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F83C" w14:textId="1B4C5F44" w:rsidR="00A63367" w:rsidRDefault="00A63367" w:rsidP="00F72E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LT-Bold"/>
          <w:b/>
          <w:bCs/>
        </w:rPr>
      </w:pPr>
    </w:p>
    <w:p w14:paraId="324EB3A4" w14:textId="6C4A1267" w:rsidR="005561F4" w:rsidRPr="00A63367" w:rsidRDefault="00A63367" w:rsidP="00F72E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LT-Bold"/>
          <w:b/>
          <w:bCs/>
          <w:sz w:val="26"/>
          <w:szCs w:val="26"/>
        </w:rPr>
      </w:pPr>
      <w:r w:rsidRPr="00A63367">
        <w:rPr>
          <w:rFonts w:ascii="Century Gothic" w:hAnsi="Century Gothic" w:cs="FrutigerLT-Bold"/>
          <w:b/>
          <w:bCs/>
          <w:sz w:val="26"/>
          <w:szCs w:val="26"/>
        </w:rPr>
        <w:t>Klamath Housing Authority</w:t>
      </w:r>
    </w:p>
    <w:p w14:paraId="472E5A1A" w14:textId="70B0EB88" w:rsidR="00A63367" w:rsidRDefault="00F6283D" w:rsidP="00A633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LT-Bold"/>
          <w:b/>
          <w:bCs/>
        </w:rPr>
      </w:pPr>
      <w:r>
        <w:rPr>
          <w:rFonts w:ascii="Century Gothic" w:hAnsi="Century Gothic" w:cs="FrutigerLT-Bold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1ADE662" wp14:editId="4E48B2D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02167" cy="289560"/>
            <wp:effectExtent l="0" t="0" r="0" b="0"/>
            <wp:wrapTight wrapText="bothSides">
              <wp:wrapPolygon edited="0">
                <wp:start x="0" y="0"/>
                <wp:lineTo x="0" y="19895"/>
                <wp:lineTo x="20474" y="19895"/>
                <wp:lineTo x="20474" y="0"/>
                <wp:lineTo x="0" y="0"/>
              </wp:wrapPolygon>
            </wp:wrapTight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67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FB098" w14:textId="77777777" w:rsidR="00F6283D" w:rsidRDefault="00F6283D" w:rsidP="00A633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LT-Bold"/>
          <w:b/>
          <w:bCs/>
        </w:rPr>
      </w:pPr>
    </w:p>
    <w:p w14:paraId="2C7342F1" w14:textId="3966A3F1" w:rsidR="00C27D64" w:rsidRPr="00D45AB3" w:rsidRDefault="00824149" w:rsidP="00F72E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LT-Bold"/>
          <w:b/>
          <w:bCs/>
        </w:rPr>
      </w:pPr>
      <w:r w:rsidRPr="00D45AB3">
        <w:rPr>
          <w:rFonts w:ascii="Century Gothic" w:hAnsi="Century Gothic" w:cs="FrutigerLT-Bold"/>
          <w:b/>
          <w:bCs/>
        </w:rPr>
        <w:t>Individual Development Account</w:t>
      </w:r>
      <w:r w:rsidR="00C27D64" w:rsidRPr="00D45AB3">
        <w:rPr>
          <w:rFonts w:ascii="Century Gothic" w:hAnsi="Century Gothic" w:cs="FrutigerLT-Bold"/>
          <w:b/>
          <w:bCs/>
        </w:rPr>
        <w:t xml:space="preserve"> </w:t>
      </w:r>
      <w:r w:rsidRPr="00D45AB3">
        <w:rPr>
          <w:rFonts w:ascii="Century Gothic" w:hAnsi="Century Gothic" w:cs="FrutigerLT-Bold"/>
          <w:b/>
          <w:bCs/>
        </w:rPr>
        <w:t>(</w:t>
      </w:r>
      <w:r w:rsidR="00C27D64" w:rsidRPr="00D45AB3">
        <w:rPr>
          <w:rFonts w:ascii="Century Gothic" w:hAnsi="Century Gothic" w:cs="FrutigerLT-Bold"/>
          <w:b/>
          <w:bCs/>
        </w:rPr>
        <w:t>IDA</w:t>
      </w:r>
      <w:r w:rsidR="00C774FF" w:rsidRPr="00D45AB3">
        <w:rPr>
          <w:rFonts w:ascii="Century Gothic" w:hAnsi="Century Gothic" w:cs="FrutigerLT-Bold"/>
          <w:b/>
          <w:bCs/>
        </w:rPr>
        <w:t>) I</w:t>
      </w:r>
      <w:r w:rsidRPr="00D45AB3">
        <w:rPr>
          <w:rFonts w:ascii="Century Gothic" w:hAnsi="Century Gothic" w:cs="FrutigerLT-Bold"/>
          <w:b/>
          <w:bCs/>
        </w:rPr>
        <w:t>nitiative</w:t>
      </w:r>
    </w:p>
    <w:p w14:paraId="5CDBE39A" w14:textId="77777777" w:rsidR="00F72EAE" w:rsidRPr="00D45AB3" w:rsidRDefault="00F72EAE" w:rsidP="00FE21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LT-Light"/>
        </w:rPr>
      </w:pPr>
    </w:p>
    <w:p w14:paraId="6349C748" w14:textId="53D355D0" w:rsidR="00C327B7" w:rsidRDefault="00C327B7" w:rsidP="00FE21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Oregon IDA Initiative invests in the personal and financial growth of individuals to build strong communities </w:t>
      </w:r>
      <w:r w:rsidR="00B24093">
        <w:rPr>
          <w:rFonts w:ascii="Century Gothic" w:hAnsi="Century Gothic" w:cs="Arial"/>
        </w:rPr>
        <w:t>in</w:t>
      </w:r>
      <w:r>
        <w:rPr>
          <w:rFonts w:ascii="Century Gothic" w:hAnsi="Century Gothic" w:cs="Arial"/>
        </w:rPr>
        <w:t xml:space="preserve"> Oregon.  Individual</w:t>
      </w:r>
      <w:r w:rsidR="00C27D64" w:rsidRPr="00D45AB3">
        <w:rPr>
          <w:rFonts w:ascii="Century Gothic" w:hAnsi="Century Gothic" w:cs="Arial"/>
        </w:rPr>
        <w:t xml:space="preserve"> Development Accounts, or IDAs, are </w:t>
      </w:r>
      <w:r w:rsidR="00C27D64" w:rsidRPr="00D45AB3">
        <w:rPr>
          <w:rFonts w:ascii="Century Gothic" w:hAnsi="Century Gothic" w:cs="Arial"/>
          <w:b/>
          <w:i/>
        </w:rPr>
        <w:t>matched savings accounts</w:t>
      </w:r>
      <w:r w:rsidR="00C27D64" w:rsidRPr="00D45AB3">
        <w:rPr>
          <w:rFonts w:ascii="Century Gothic" w:hAnsi="Century Gothic" w:cs="Arial"/>
        </w:rPr>
        <w:t xml:space="preserve"> that build the financial</w:t>
      </w:r>
      <w:r w:rsidR="007C77A0" w:rsidRPr="00D45AB3">
        <w:rPr>
          <w:rFonts w:ascii="Century Gothic" w:hAnsi="Century Gothic" w:cs="Arial"/>
        </w:rPr>
        <w:t xml:space="preserve"> </w:t>
      </w:r>
      <w:r w:rsidR="00C27D64" w:rsidRPr="00D45AB3">
        <w:rPr>
          <w:rFonts w:ascii="Century Gothic" w:hAnsi="Century Gothic" w:cs="Arial"/>
        </w:rPr>
        <w:t>management skills of qualifying Oregonians with lower incomes while they save towards a defined</w:t>
      </w:r>
      <w:r w:rsidR="007C77A0" w:rsidRPr="00D45AB3">
        <w:rPr>
          <w:rFonts w:ascii="Century Gothic" w:hAnsi="Century Gothic" w:cs="Arial"/>
        </w:rPr>
        <w:t xml:space="preserve"> </w:t>
      </w:r>
      <w:r w:rsidR="00C27D64" w:rsidRPr="00D45AB3">
        <w:rPr>
          <w:rFonts w:ascii="Century Gothic" w:hAnsi="Century Gothic" w:cs="Arial"/>
        </w:rPr>
        <w:t>goal. IDA</w:t>
      </w:r>
      <w:r>
        <w:rPr>
          <w:rFonts w:ascii="Century Gothic" w:hAnsi="Century Gothic" w:cs="Arial"/>
        </w:rPr>
        <w:t>’</w:t>
      </w:r>
      <w:r w:rsidR="00C27D64" w:rsidRPr="00D45AB3">
        <w:rPr>
          <w:rFonts w:ascii="Century Gothic" w:hAnsi="Century Gothic" w:cs="Arial"/>
        </w:rPr>
        <w:t>s open up pathways of opportunity and create models of economic success in Oregon</w:t>
      </w:r>
      <w:r w:rsidR="00FE2174" w:rsidRPr="00D45AB3">
        <w:rPr>
          <w:rFonts w:ascii="Century Gothic" w:hAnsi="Century Gothic" w:cs="Arial"/>
        </w:rPr>
        <w:t xml:space="preserve"> </w:t>
      </w:r>
      <w:r w:rsidR="00C27D64" w:rsidRPr="00D45AB3">
        <w:rPr>
          <w:rFonts w:ascii="Century Gothic" w:hAnsi="Century Gothic" w:cs="Arial"/>
        </w:rPr>
        <w:t>communities.</w:t>
      </w:r>
      <w:r w:rsidR="00E52CB6" w:rsidRPr="00D45AB3">
        <w:rPr>
          <w:rFonts w:ascii="Century Gothic" w:hAnsi="Century Gothic" w:cs="Arial"/>
        </w:rPr>
        <w:t xml:space="preserve">  </w:t>
      </w:r>
      <w:r w:rsidR="00B24093">
        <w:rPr>
          <w:rFonts w:ascii="Century Gothic" w:hAnsi="Century Gothic" w:cs="Arial"/>
        </w:rPr>
        <w:t xml:space="preserve">The Oregon IDA Initiative is managed by Neighborhood Partnerships, a partner of the State of Oregon.  </w:t>
      </w:r>
      <w:r>
        <w:rPr>
          <w:rFonts w:ascii="Century Gothic" w:hAnsi="Century Gothic" w:cs="Arial"/>
        </w:rPr>
        <w:t xml:space="preserve">To learn more, visit </w:t>
      </w:r>
      <w:hyperlink r:id="rId6" w:history="1">
        <w:r w:rsidRPr="00121199">
          <w:rPr>
            <w:rStyle w:val="Hyperlink"/>
            <w:rFonts w:ascii="Century Gothic" w:hAnsi="Century Gothic" w:cs="Arial"/>
          </w:rPr>
          <w:t>https://oregonidainitiative.org/</w:t>
        </w:r>
      </w:hyperlink>
    </w:p>
    <w:p w14:paraId="717948C9" w14:textId="77777777" w:rsidR="00D72BC5" w:rsidRDefault="00D72BC5" w:rsidP="003C2771">
      <w:pPr>
        <w:pStyle w:val="NormalWeb"/>
        <w:shd w:val="clear" w:color="auto" w:fill="FFFFFF"/>
        <w:rPr>
          <w:rFonts w:ascii="Century Gothic" w:hAnsi="Century Gothic" w:cs="Arial"/>
          <w:color w:val="333333"/>
          <w:sz w:val="22"/>
          <w:szCs w:val="22"/>
        </w:rPr>
      </w:pPr>
    </w:p>
    <w:p w14:paraId="736F0FA7" w14:textId="36157D6B" w:rsidR="003C2771" w:rsidRDefault="00957B43" w:rsidP="003C2771">
      <w:pPr>
        <w:pStyle w:val="NormalWeb"/>
        <w:shd w:val="clear" w:color="auto" w:fill="FFFFFF"/>
        <w:rPr>
          <w:rFonts w:ascii="Century Gothic" w:hAnsi="Century Gothic" w:cs="Arial"/>
          <w:color w:val="333333"/>
          <w:sz w:val="22"/>
          <w:szCs w:val="22"/>
        </w:rPr>
      </w:pPr>
      <w:r w:rsidRPr="00D45AB3">
        <w:rPr>
          <w:rFonts w:ascii="Century Gothic" w:hAnsi="Century Gothic" w:cs="Arial"/>
          <w:color w:val="333333"/>
          <w:sz w:val="22"/>
          <w:szCs w:val="22"/>
        </w:rPr>
        <w:t xml:space="preserve">Participants enroll, set a goal and begin saving. </w:t>
      </w:r>
      <w:r w:rsidR="00AF68D0">
        <w:rPr>
          <w:rFonts w:ascii="Century Gothic" w:hAnsi="Century Gothic" w:cs="Arial"/>
          <w:color w:val="333333"/>
          <w:sz w:val="22"/>
          <w:szCs w:val="22"/>
        </w:rPr>
        <w:t xml:space="preserve">For every $1 you save, you receive a match of an additional $5.  You can save </w:t>
      </w:r>
      <w:r w:rsidR="00AF68D0" w:rsidRPr="001D4E1A">
        <w:rPr>
          <w:rFonts w:ascii="Century Gothic" w:hAnsi="Century Gothic" w:cs="Arial"/>
          <w:b/>
          <w:bCs/>
          <w:i/>
          <w:iCs/>
          <w:color w:val="333333"/>
          <w:sz w:val="22"/>
          <w:szCs w:val="22"/>
        </w:rPr>
        <w:t>up to</w:t>
      </w:r>
      <w:r w:rsidR="00AF68D0">
        <w:rPr>
          <w:rFonts w:ascii="Century Gothic" w:hAnsi="Century Gothic" w:cs="Arial"/>
          <w:color w:val="333333"/>
          <w:sz w:val="22"/>
          <w:szCs w:val="22"/>
        </w:rPr>
        <w:t xml:space="preserve"> $1,800.00 of your own </w:t>
      </w:r>
      <w:r w:rsidR="00A82E75">
        <w:rPr>
          <w:rFonts w:ascii="Century Gothic" w:hAnsi="Century Gothic" w:cs="Arial"/>
          <w:color w:val="333333"/>
          <w:sz w:val="22"/>
          <w:szCs w:val="22"/>
        </w:rPr>
        <w:t xml:space="preserve">participant </w:t>
      </w:r>
      <w:r w:rsidR="00AF68D0">
        <w:rPr>
          <w:rFonts w:ascii="Century Gothic" w:hAnsi="Century Gothic" w:cs="Arial"/>
          <w:color w:val="333333"/>
          <w:sz w:val="22"/>
          <w:szCs w:val="22"/>
        </w:rPr>
        <w:t xml:space="preserve">funds and be matched </w:t>
      </w:r>
      <w:r w:rsidR="00AF68D0" w:rsidRPr="001D4E1A">
        <w:rPr>
          <w:rFonts w:ascii="Century Gothic" w:hAnsi="Century Gothic" w:cs="Arial"/>
          <w:b/>
          <w:bCs/>
          <w:i/>
          <w:iCs/>
          <w:color w:val="333333"/>
          <w:sz w:val="22"/>
          <w:szCs w:val="22"/>
        </w:rPr>
        <w:t>up to</w:t>
      </w:r>
      <w:r w:rsidR="00AF68D0">
        <w:rPr>
          <w:rFonts w:ascii="Century Gothic" w:hAnsi="Century Gothic" w:cs="Arial"/>
          <w:color w:val="333333"/>
          <w:sz w:val="22"/>
          <w:szCs w:val="22"/>
        </w:rPr>
        <w:t xml:space="preserve"> $9,000.00!  Your match amount is determined at the time</w:t>
      </w:r>
      <w:r w:rsidR="00F44EEF">
        <w:rPr>
          <w:rFonts w:ascii="Century Gothic" w:hAnsi="Century Gothic" w:cs="Arial"/>
          <w:color w:val="333333"/>
          <w:sz w:val="22"/>
          <w:szCs w:val="22"/>
        </w:rPr>
        <w:t xml:space="preserve"> of</w:t>
      </w:r>
      <w:r w:rsidR="00AF68D0">
        <w:rPr>
          <w:rFonts w:ascii="Century Gothic" w:hAnsi="Century Gothic" w:cs="Arial"/>
          <w:color w:val="333333"/>
          <w:sz w:val="22"/>
          <w:szCs w:val="22"/>
        </w:rPr>
        <w:t xml:space="preserve"> application approval</w:t>
      </w:r>
      <w:r w:rsidR="001130DB">
        <w:rPr>
          <w:rFonts w:ascii="Century Gothic" w:hAnsi="Century Gothic" w:cs="Arial"/>
          <w:color w:val="333333"/>
          <w:sz w:val="22"/>
          <w:szCs w:val="22"/>
        </w:rPr>
        <w:t>.  The IDA</w:t>
      </w:r>
      <w:r w:rsidR="005C7138">
        <w:rPr>
          <w:rFonts w:ascii="Century Gothic" w:hAnsi="Century Gothic" w:cs="Arial"/>
          <w:color w:val="333333"/>
          <w:sz w:val="22"/>
          <w:szCs w:val="22"/>
        </w:rPr>
        <w:t xml:space="preserve"> participant</w:t>
      </w:r>
      <w:r w:rsidR="00F44EEF">
        <w:rPr>
          <w:rFonts w:ascii="Century Gothic" w:hAnsi="Century Gothic" w:cs="Arial"/>
          <w:color w:val="333333"/>
          <w:sz w:val="22"/>
          <w:szCs w:val="22"/>
        </w:rPr>
        <w:t xml:space="preserve"> and IDA Specialist will develop a savings plan agreement</w:t>
      </w:r>
      <w:r w:rsidR="00AF68D0">
        <w:rPr>
          <w:rFonts w:ascii="Century Gothic" w:hAnsi="Century Gothic" w:cs="Arial"/>
          <w:color w:val="333333"/>
          <w:sz w:val="22"/>
          <w:szCs w:val="22"/>
        </w:rPr>
        <w:t xml:space="preserve">. </w:t>
      </w:r>
    </w:p>
    <w:p w14:paraId="311D145A" w14:textId="77777777" w:rsidR="002325D1" w:rsidRDefault="002325D1" w:rsidP="003C2771">
      <w:pPr>
        <w:pStyle w:val="NormalWeb"/>
        <w:shd w:val="clear" w:color="auto" w:fill="FFFFFF"/>
        <w:rPr>
          <w:rFonts w:ascii="Century Gothic" w:hAnsi="Century Gothic" w:cs="Arial"/>
          <w:color w:val="333333"/>
          <w:sz w:val="22"/>
          <w:szCs w:val="22"/>
        </w:rPr>
      </w:pPr>
    </w:p>
    <w:p w14:paraId="16C50ECC" w14:textId="77777777" w:rsidR="009F5DCD" w:rsidRPr="000641C7" w:rsidRDefault="00F72EAE" w:rsidP="009F5DCD">
      <w:pPr>
        <w:pStyle w:val="Heading2"/>
        <w:shd w:val="clear" w:color="auto" w:fill="FFFFFF"/>
        <w:spacing w:before="0" w:line="240" w:lineRule="auto"/>
        <w:rPr>
          <w:rFonts w:ascii="Century Gothic" w:hAnsi="Century Gothic" w:cs="Arial"/>
          <w:color w:val="auto"/>
          <w:sz w:val="22"/>
          <w:szCs w:val="22"/>
        </w:rPr>
      </w:pPr>
      <w:r w:rsidRPr="000641C7">
        <w:rPr>
          <w:rFonts w:ascii="Century Gothic" w:hAnsi="Century Gothic" w:cs="Arial"/>
          <w:color w:val="auto"/>
          <w:sz w:val="22"/>
          <w:szCs w:val="22"/>
        </w:rPr>
        <w:t>You may qualify if you can say</w:t>
      </w:r>
      <w:r w:rsidR="00D44BF7" w:rsidRPr="000641C7">
        <w:rPr>
          <w:rFonts w:ascii="Century Gothic" w:hAnsi="Century Gothic" w:cs="Arial"/>
          <w:color w:val="auto"/>
          <w:sz w:val="22"/>
          <w:szCs w:val="22"/>
        </w:rPr>
        <w:t xml:space="preserve"> “yes” to each of the following:</w:t>
      </w:r>
    </w:p>
    <w:tbl>
      <w:tblPr>
        <w:tblpPr w:leftFromText="180" w:rightFromText="180" w:vertAnchor="text" w:horzAnchor="page" w:tblpX="8536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349"/>
      </w:tblGrid>
      <w:tr w:rsidR="00FC6BAB" w:rsidRPr="000641C7" w14:paraId="6C38C7F1" w14:textId="77777777" w:rsidTr="00380D4C">
        <w:trPr>
          <w:trHeight w:val="345"/>
        </w:trPr>
        <w:tc>
          <w:tcPr>
            <w:tcW w:w="2768" w:type="dxa"/>
            <w:gridSpan w:val="2"/>
          </w:tcPr>
          <w:p w14:paraId="6D7DA2A9" w14:textId="77777777" w:rsidR="00FC6BAB" w:rsidRDefault="00FC6BAB" w:rsidP="00380D4C">
            <w:pPr>
              <w:pStyle w:val="Default"/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 xml:space="preserve">       Income Limits</w:t>
            </w:r>
          </w:p>
          <w:p w14:paraId="57A83CFE" w14:textId="499D16A8" w:rsidR="00380D4C" w:rsidRPr="000641C7" w:rsidRDefault="00380D4C" w:rsidP="00380D4C">
            <w:pPr>
              <w:pStyle w:val="Default"/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>(Change annually)</w:t>
            </w:r>
          </w:p>
        </w:tc>
      </w:tr>
      <w:tr w:rsidR="00FC6BAB" w:rsidRPr="000641C7" w14:paraId="4869026D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5B696D" w14:textId="3B628B60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 xml:space="preserve">HH Size 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864A0" w14:textId="6C8C2C31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 xml:space="preserve">Annual Income </w:t>
            </w:r>
          </w:p>
        </w:tc>
      </w:tr>
      <w:tr w:rsidR="00FC6BAB" w:rsidRPr="000641C7" w14:paraId="77B005D6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7F8EE131" w14:textId="0E0ADD4F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14:paraId="27620D96" w14:textId="4963A9BF" w:rsidR="00FC6BAB" w:rsidRPr="000641C7" w:rsidRDefault="00FC6BAB" w:rsidP="00DC19B0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>$</w:t>
            </w:r>
            <w:r w:rsidR="00DC19B0">
              <w:rPr>
                <w:rFonts w:ascii="Century Gothic" w:hAnsi="Century Gothic"/>
                <w:color w:val="auto"/>
                <w:sz w:val="22"/>
                <w:szCs w:val="22"/>
              </w:rPr>
              <w:t>50850</w:t>
            </w:r>
          </w:p>
        </w:tc>
      </w:tr>
      <w:tr w:rsidR="00FC6BAB" w:rsidRPr="000641C7" w14:paraId="664D51B9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36DCD47C" w14:textId="77777777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14:paraId="50D068B2" w14:textId="6A43D2B3" w:rsidR="00FC6BAB" w:rsidRPr="000641C7" w:rsidRDefault="00FC6BAB" w:rsidP="00DC19B0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>$</w:t>
            </w:r>
            <w:r w:rsidR="00DC19B0">
              <w:rPr>
                <w:rFonts w:ascii="Century Gothic" w:hAnsi="Century Gothic"/>
                <w:color w:val="auto"/>
                <w:sz w:val="22"/>
                <w:szCs w:val="22"/>
              </w:rPr>
              <w:t>58150</w:t>
            </w:r>
          </w:p>
        </w:tc>
      </w:tr>
      <w:tr w:rsidR="00FC6BAB" w:rsidRPr="000641C7" w14:paraId="092904D8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3F4516F9" w14:textId="330189A3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14:paraId="588F3675" w14:textId="0CE7C320" w:rsidR="00FC6BAB" w:rsidRPr="000641C7" w:rsidRDefault="00FC6BAB" w:rsidP="00DC19B0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>$</w:t>
            </w:r>
            <w:r w:rsidR="00DC19B0">
              <w:rPr>
                <w:rFonts w:ascii="Century Gothic" w:hAnsi="Century Gothic"/>
                <w:color w:val="auto"/>
                <w:sz w:val="22"/>
                <w:szCs w:val="22"/>
              </w:rPr>
              <w:t>65400</w:t>
            </w:r>
          </w:p>
        </w:tc>
      </w:tr>
      <w:tr w:rsidR="00FC6BAB" w:rsidRPr="000641C7" w14:paraId="3AA9C97C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05AB79E3" w14:textId="77777777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14:paraId="1E6F9B69" w14:textId="417D28E7" w:rsidR="00FC6BAB" w:rsidRPr="000641C7" w:rsidRDefault="00FC6BAB" w:rsidP="00DC19B0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>$</w:t>
            </w:r>
            <w:r w:rsidR="00DC19B0">
              <w:rPr>
                <w:rFonts w:ascii="Century Gothic" w:hAnsi="Century Gothic"/>
                <w:color w:val="auto"/>
                <w:sz w:val="22"/>
                <w:szCs w:val="22"/>
              </w:rPr>
              <w:t>72650</w:t>
            </w:r>
          </w:p>
        </w:tc>
      </w:tr>
      <w:tr w:rsidR="00FC6BAB" w:rsidRPr="000641C7" w14:paraId="07B09A1C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1EA378AF" w14:textId="77777777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14:paraId="005994DD" w14:textId="334E4B16" w:rsidR="00FC6BAB" w:rsidRPr="000641C7" w:rsidRDefault="00FC6BAB" w:rsidP="00DC19B0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>$</w:t>
            </w:r>
            <w:r w:rsidR="00DC19B0">
              <w:rPr>
                <w:rFonts w:ascii="Century Gothic" w:hAnsi="Century Gothic"/>
                <w:color w:val="auto"/>
                <w:sz w:val="22"/>
                <w:szCs w:val="22"/>
              </w:rPr>
              <w:t>78500</w:t>
            </w:r>
          </w:p>
        </w:tc>
      </w:tr>
      <w:tr w:rsidR="00FC6BAB" w:rsidRPr="000641C7" w14:paraId="46CB375D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1D14E404" w14:textId="7557719B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14:paraId="457C2604" w14:textId="5E88A642" w:rsidR="00FC6BAB" w:rsidRPr="000641C7" w:rsidRDefault="00FC6BAB" w:rsidP="00DC19B0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>$</w:t>
            </w:r>
            <w:r w:rsidR="00DC19B0">
              <w:rPr>
                <w:rFonts w:ascii="Century Gothic" w:hAnsi="Century Gothic"/>
                <w:color w:val="auto"/>
                <w:sz w:val="22"/>
                <w:szCs w:val="22"/>
              </w:rPr>
              <w:t>84300</w:t>
            </w:r>
          </w:p>
        </w:tc>
      </w:tr>
      <w:tr w:rsidR="00FC6BAB" w:rsidRPr="000641C7" w14:paraId="1A1CCC39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7D17CD16" w14:textId="77777777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14:paraId="1523D130" w14:textId="4BD03A82" w:rsidR="00FC6BAB" w:rsidRPr="000641C7" w:rsidRDefault="00FC6BAB" w:rsidP="00DC19B0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>$</w:t>
            </w:r>
            <w:r w:rsidR="00DC19B0">
              <w:rPr>
                <w:rFonts w:ascii="Century Gothic" w:hAnsi="Century Gothic"/>
                <w:color w:val="auto"/>
                <w:sz w:val="22"/>
                <w:szCs w:val="22"/>
              </w:rPr>
              <w:t>90100</w:t>
            </w:r>
          </w:p>
        </w:tc>
      </w:tr>
      <w:tr w:rsidR="00FC6BAB" w:rsidRPr="000641C7" w14:paraId="5DF255C2" w14:textId="77777777" w:rsidTr="00380D4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D35982" w14:textId="59F65442" w:rsidR="00FC6BAB" w:rsidRPr="000641C7" w:rsidRDefault="00FC6BAB" w:rsidP="00380D4C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8 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1DAFEA" w14:textId="47EFDD8A" w:rsidR="00FC6BAB" w:rsidRPr="000641C7" w:rsidRDefault="00FC6BAB" w:rsidP="00DC19B0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>$</w:t>
            </w:r>
            <w:r w:rsidR="00DC19B0">
              <w:rPr>
                <w:rFonts w:ascii="Century Gothic" w:hAnsi="Century Gothic"/>
                <w:color w:val="auto"/>
                <w:sz w:val="22"/>
                <w:szCs w:val="22"/>
              </w:rPr>
              <w:t>95950</w:t>
            </w:r>
            <w:r w:rsidRPr="000641C7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0D56421" w14:textId="77777777" w:rsidR="009F5DCD" w:rsidRPr="000641C7" w:rsidRDefault="009F5DCD" w:rsidP="009F5DCD">
      <w:pPr>
        <w:spacing w:after="0" w:line="240" w:lineRule="auto"/>
        <w:rPr>
          <w:rFonts w:ascii="Century Gothic" w:hAnsi="Century Gothic"/>
        </w:rPr>
      </w:pPr>
    </w:p>
    <w:p w14:paraId="356F0C6C" w14:textId="18A508DB" w:rsidR="00F72EAE" w:rsidRPr="000641C7" w:rsidRDefault="00E76C6E" w:rsidP="003376A7">
      <w:pPr>
        <w:pStyle w:val="Heading2"/>
        <w:numPr>
          <w:ilvl w:val="0"/>
          <w:numId w:val="7"/>
        </w:numPr>
        <w:shd w:val="clear" w:color="auto" w:fill="FFFFFF"/>
        <w:spacing w:before="0" w:line="240" w:lineRule="auto"/>
        <w:rPr>
          <w:rFonts w:ascii="Century Gothic" w:hAnsi="Century Gothic" w:cs="Arial"/>
          <w:b w:val="0"/>
          <w:color w:val="auto"/>
          <w:sz w:val="22"/>
          <w:szCs w:val="22"/>
        </w:rPr>
      </w:pPr>
      <w:r>
        <w:rPr>
          <w:rFonts w:ascii="Century Gothic" w:hAnsi="Century Gothic" w:cs="Arial"/>
          <w:b w:val="0"/>
          <w:color w:val="auto"/>
          <w:sz w:val="22"/>
          <w:szCs w:val="22"/>
        </w:rPr>
        <w:t xml:space="preserve">For education IDA’s you must be at least 12 years old. For home purchase, vehicle, and assisted technology, you must be at least 18 years old.  </w:t>
      </w:r>
    </w:p>
    <w:p w14:paraId="003C5B30" w14:textId="598756F3" w:rsidR="00F72EAE" w:rsidRPr="000641C7" w:rsidRDefault="00380D4C" w:rsidP="003376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3EBD5" wp14:editId="17BC35E3">
                <wp:simplePos x="0" y="0"/>
                <wp:positionH relativeFrom="column">
                  <wp:posOffset>3981450</wp:posOffset>
                </wp:positionH>
                <wp:positionV relativeFrom="paragraph">
                  <wp:posOffset>60325</wp:posOffset>
                </wp:positionV>
                <wp:extent cx="428625" cy="45719"/>
                <wp:effectExtent l="0" t="57150" r="9525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F8B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3.5pt;margin-top:4.75pt;width:33.7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" strokecolor="#4579b8 [3044]">
                <v:stroke endarrow="block"/>
              </v:shape>
            </w:pict>
          </mc:Fallback>
        </mc:AlternateContent>
      </w:r>
      <w:r w:rsidR="00F72EAE" w:rsidRPr="000641C7">
        <w:rPr>
          <w:rFonts w:ascii="Century Gothic" w:hAnsi="Century Gothic" w:cs="Arial"/>
        </w:rPr>
        <w:t xml:space="preserve">My income is within the </w:t>
      </w:r>
      <w:hyperlink r:id="rId7" w:history="1">
        <w:r w:rsidR="00F72EAE" w:rsidRPr="00380D4C">
          <w:rPr>
            <w:rStyle w:val="Hyperlink"/>
            <w:rFonts w:ascii="Century Gothic" w:hAnsi="Century Gothic" w:cs="Arial"/>
            <w:i/>
            <w:iCs/>
            <w:color w:val="auto"/>
            <w:u w:val="single"/>
          </w:rPr>
          <w:t>Income Limits</w:t>
        </w:r>
      </w:hyperlink>
      <w:r w:rsidR="000F6688">
        <w:rPr>
          <w:rFonts w:ascii="Century Gothic" w:hAnsi="Century Gothic" w:cs="Arial"/>
          <w:b/>
        </w:rPr>
        <w:t>,</w:t>
      </w:r>
      <w:r w:rsidR="00075666" w:rsidRPr="000641C7">
        <w:rPr>
          <w:rFonts w:ascii="Century Gothic" w:hAnsi="Century Gothic" w:cs="Arial"/>
        </w:rPr>
        <w:t xml:space="preserve">  </w:t>
      </w:r>
      <w:r w:rsidR="000F6688">
        <w:rPr>
          <w:rFonts w:ascii="Century Gothic" w:hAnsi="Century Gothic" w:cs="Arial"/>
        </w:rPr>
        <w:t>p</w:t>
      </w:r>
      <w:r w:rsidR="00A13403" w:rsidRPr="000641C7">
        <w:rPr>
          <w:rFonts w:ascii="Century Gothic" w:hAnsi="Century Gothic" w:cs="Arial"/>
        </w:rPr>
        <w:t>lease refer to</w:t>
      </w:r>
      <w:r w:rsidR="00075666" w:rsidRPr="000641C7">
        <w:rPr>
          <w:rFonts w:ascii="Century Gothic" w:hAnsi="Century Gothic" w:cs="Arial"/>
        </w:rPr>
        <w:t xml:space="preserve"> </w:t>
      </w:r>
      <w:r w:rsidR="00A13403" w:rsidRPr="000641C7">
        <w:rPr>
          <w:rFonts w:ascii="Century Gothic" w:hAnsi="Century Gothic" w:cs="Arial"/>
        </w:rPr>
        <w:t>c</w:t>
      </w:r>
      <w:r w:rsidR="00075666" w:rsidRPr="000641C7">
        <w:rPr>
          <w:rFonts w:ascii="Century Gothic" w:hAnsi="Century Gothic" w:cs="Arial"/>
        </w:rPr>
        <w:t>hart</w:t>
      </w:r>
      <w:r w:rsidR="003376A7" w:rsidRPr="000641C7">
        <w:rPr>
          <w:rFonts w:ascii="Century Gothic" w:hAnsi="Century Gothic" w:cs="Arial"/>
        </w:rPr>
        <w:t xml:space="preserve"> </w:t>
      </w:r>
      <w:r w:rsidR="00A13403" w:rsidRPr="000641C7">
        <w:rPr>
          <w:rFonts w:ascii="Century Gothic" w:hAnsi="Century Gothic" w:cs="Arial"/>
        </w:rPr>
        <w:t xml:space="preserve">              </w:t>
      </w:r>
    </w:p>
    <w:p w14:paraId="4FA51380" w14:textId="62419310" w:rsidR="00F72EAE" w:rsidRPr="000F6688" w:rsidRDefault="00F72EAE" w:rsidP="000F668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</w:rPr>
      </w:pPr>
      <w:r w:rsidRPr="000641C7">
        <w:rPr>
          <w:rFonts w:ascii="Century Gothic" w:hAnsi="Century Gothic" w:cs="Arial"/>
        </w:rPr>
        <w:t>I am an Oregon resident</w:t>
      </w:r>
    </w:p>
    <w:p w14:paraId="4FAA0CD6" w14:textId="0429397F" w:rsidR="00380D4C" w:rsidRPr="00380D4C" w:rsidRDefault="000F6688" w:rsidP="00380D4C">
      <w:pPr>
        <w:pStyle w:val="ListParagraph"/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Century Gothic" w:hAnsi="Century Gothic" w:cs="Arial"/>
          <w:b/>
          <w:color w:val="333333"/>
        </w:rPr>
      </w:pPr>
      <w:r>
        <w:rPr>
          <w:rFonts w:ascii="Century Gothic" w:hAnsi="Century Gothic" w:cs="Arial"/>
        </w:rPr>
        <w:t>You can commit to setting aside money on a regular basis (for a minimum of 6 months</w:t>
      </w:r>
      <w:r w:rsidR="002325D1">
        <w:rPr>
          <w:rFonts w:ascii="Century Gothic" w:hAnsi="Century Gothic" w:cs="Arial"/>
        </w:rPr>
        <w:t>)</w:t>
      </w:r>
      <w:r w:rsidR="00E76C6E">
        <w:rPr>
          <w:rFonts w:ascii="Century Gothic" w:hAnsi="Century Gothic" w:cs="Arial"/>
        </w:rPr>
        <w:t xml:space="preserve">          </w:t>
      </w:r>
    </w:p>
    <w:p w14:paraId="4C86EE9E" w14:textId="326B451A" w:rsidR="00F72EAE" w:rsidRPr="00380D4C" w:rsidRDefault="002325D1" w:rsidP="00380D4C">
      <w:pPr>
        <w:shd w:val="clear" w:color="auto" w:fill="FFFFFF"/>
        <w:spacing w:before="240" w:after="0" w:line="240" w:lineRule="auto"/>
        <w:ind w:left="-547"/>
        <w:rPr>
          <w:rFonts w:ascii="Century Gothic" w:hAnsi="Century Gothic" w:cs="Arial"/>
          <w:b/>
          <w:color w:val="333333"/>
        </w:rPr>
      </w:pPr>
      <w:r>
        <w:rPr>
          <w:rFonts w:ascii="Century Gothic" w:hAnsi="Century Gothic" w:cs="Arial"/>
          <w:b/>
          <w:color w:val="333333"/>
        </w:rPr>
        <w:t>Klamath Housing Authority will r</w:t>
      </w:r>
      <w:r w:rsidR="00F72EAE" w:rsidRPr="00380D4C">
        <w:rPr>
          <w:rFonts w:ascii="Century Gothic" w:hAnsi="Century Gothic" w:cs="Arial"/>
          <w:b/>
          <w:color w:val="333333"/>
        </w:rPr>
        <w:t>equire</w:t>
      </w:r>
      <w:r>
        <w:rPr>
          <w:rFonts w:ascii="Century Gothic" w:hAnsi="Century Gothic" w:cs="Arial"/>
          <w:b/>
          <w:color w:val="333333"/>
        </w:rPr>
        <w:t>:</w:t>
      </w:r>
    </w:p>
    <w:p w14:paraId="6F7D11FD" w14:textId="73464251" w:rsidR="00C95589" w:rsidRPr="00D45AB3" w:rsidRDefault="00C95589" w:rsidP="00C95589">
      <w:pPr>
        <w:shd w:val="clear" w:color="auto" w:fill="FFFFFF"/>
        <w:spacing w:after="0" w:line="240" w:lineRule="auto"/>
        <w:ind w:left="-450" w:right="-180"/>
        <w:rPr>
          <w:rFonts w:ascii="Century Gothic" w:eastAsia="Times New Roman" w:hAnsi="Century Gothic" w:cs="Arial"/>
          <w:color w:val="333333"/>
        </w:rPr>
      </w:pPr>
    </w:p>
    <w:p w14:paraId="2C281B03" w14:textId="27F4F1B8" w:rsidR="00F72EAE" w:rsidRPr="00D45AB3" w:rsidRDefault="002325D1" w:rsidP="00C955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-180"/>
        <w:rPr>
          <w:rFonts w:ascii="Century Gothic" w:eastAsia="Times New Roman" w:hAnsi="Century Gothic" w:cs="Arial"/>
          <w:color w:val="333333"/>
        </w:rPr>
      </w:pPr>
      <w:r>
        <w:rPr>
          <w:rFonts w:ascii="Century Gothic" w:eastAsia="Times New Roman" w:hAnsi="Century Gothic" w:cs="Arial"/>
          <w:color w:val="333333"/>
        </w:rPr>
        <w:t>Make</w:t>
      </w:r>
      <w:r w:rsidR="00FA75A5">
        <w:rPr>
          <w:rFonts w:ascii="Century Gothic" w:eastAsia="Times New Roman" w:hAnsi="Century Gothic" w:cs="Arial"/>
          <w:color w:val="333333"/>
        </w:rPr>
        <w:t xml:space="preserve"> IDA application</w:t>
      </w:r>
      <w:r w:rsidR="00F72EAE" w:rsidRPr="00D45AB3">
        <w:rPr>
          <w:rFonts w:ascii="Century Gothic" w:eastAsia="Times New Roman" w:hAnsi="Century Gothic" w:cs="Arial"/>
          <w:color w:val="333333"/>
        </w:rPr>
        <w:t xml:space="preserve"> with </w:t>
      </w:r>
      <w:r>
        <w:rPr>
          <w:rFonts w:ascii="Century Gothic" w:eastAsia="Times New Roman" w:hAnsi="Century Gothic" w:cs="Arial"/>
          <w:color w:val="333333"/>
        </w:rPr>
        <w:t>Klamath Housing Authority</w:t>
      </w:r>
    </w:p>
    <w:p w14:paraId="19A0FE8F" w14:textId="533537C0" w:rsidR="00F72EAE" w:rsidRPr="00D45AB3" w:rsidRDefault="00F72EAE" w:rsidP="00C955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</w:rPr>
      </w:pPr>
      <w:r w:rsidRPr="00D45AB3">
        <w:rPr>
          <w:rFonts w:ascii="Century Gothic" w:eastAsia="Times New Roman" w:hAnsi="Century Gothic" w:cs="Arial"/>
          <w:color w:val="333333"/>
        </w:rPr>
        <w:t>Provide proof of Oregon residency</w:t>
      </w:r>
      <w:r w:rsidR="00FA75A5">
        <w:rPr>
          <w:rFonts w:ascii="Century Gothic" w:eastAsia="Times New Roman" w:hAnsi="Century Gothic" w:cs="Arial"/>
          <w:color w:val="333333"/>
        </w:rPr>
        <w:t xml:space="preserve"> and </w:t>
      </w:r>
      <w:r w:rsidRPr="00D45AB3">
        <w:rPr>
          <w:rFonts w:ascii="Century Gothic" w:eastAsia="Times New Roman" w:hAnsi="Century Gothic" w:cs="Arial"/>
          <w:color w:val="333333"/>
        </w:rPr>
        <w:t>income</w:t>
      </w:r>
    </w:p>
    <w:p w14:paraId="50527DD4" w14:textId="7A34E157" w:rsidR="003376A7" w:rsidRPr="00D45AB3" w:rsidRDefault="00C774FF" w:rsidP="00C955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</w:rPr>
      </w:pPr>
      <w:r w:rsidRPr="00D45AB3">
        <w:rPr>
          <w:rFonts w:ascii="Century Gothic" w:eastAsia="Times New Roman" w:hAnsi="Century Gothic" w:cs="Arial"/>
          <w:color w:val="333333"/>
        </w:rPr>
        <w:t xml:space="preserve">Make a savings </w:t>
      </w:r>
      <w:r w:rsidR="00F72EAE" w:rsidRPr="00D45AB3">
        <w:rPr>
          <w:rFonts w:ascii="Century Gothic" w:eastAsia="Times New Roman" w:hAnsi="Century Gothic" w:cs="Arial"/>
          <w:color w:val="333333"/>
        </w:rPr>
        <w:t>and</w:t>
      </w:r>
      <w:r w:rsidR="009F5DCD" w:rsidRPr="00D45AB3">
        <w:rPr>
          <w:rFonts w:ascii="Century Gothic" w:eastAsia="Times New Roman" w:hAnsi="Century Gothic" w:cs="Arial"/>
          <w:color w:val="333333"/>
        </w:rPr>
        <w:t xml:space="preserve"> </w:t>
      </w:r>
      <w:r w:rsidRPr="00DA55A4">
        <w:rPr>
          <w:rFonts w:ascii="Century Gothic" w:eastAsia="Times New Roman" w:hAnsi="Century Gothic" w:cs="Arial"/>
          <w:bCs/>
          <w:color w:val="333333"/>
        </w:rPr>
        <w:t xml:space="preserve">specific </w:t>
      </w:r>
      <w:r w:rsidR="006D3729" w:rsidRPr="00DA55A4">
        <w:rPr>
          <w:rFonts w:ascii="Century Gothic" w:eastAsia="Times New Roman" w:hAnsi="Century Gothic" w:cs="Arial"/>
          <w:bCs/>
          <w:color w:val="333333"/>
        </w:rPr>
        <w:t>goal</w:t>
      </w:r>
      <w:r w:rsidR="006D3729" w:rsidRPr="00D45AB3">
        <w:rPr>
          <w:rFonts w:ascii="Century Gothic" w:eastAsia="Times New Roman" w:hAnsi="Century Gothic" w:cs="Arial"/>
          <w:color w:val="333333"/>
        </w:rPr>
        <w:t xml:space="preserve"> plan</w:t>
      </w:r>
      <w:r w:rsidR="00DA55A4">
        <w:rPr>
          <w:rFonts w:ascii="Century Gothic" w:eastAsia="Times New Roman" w:hAnsi="Century Gothic" w:cs="Arial"/>
          <w:color w:val="333333"/>
        </w:rPr>
        <w:t>:</w:t>
      </w:r>
      <w:r w:rsidRPr="00D45AB3">
        <w:rPr>
          <w:rFonts w:ascii="Century Gothic" w:eastAsia="Times New Roman" w:hAnsi="Century Gothic" w:cs="Arial"/>
          <w:color w:val="333333"/>
        </w:rPr>
        <w:t xml:space="preserve"> </w:t>
      </w:r>
      <w:r w:rsidR="00DA55A4">
        <w:rPr>
          <w:rFonts w:ascii="Century Gothic" w:eastAsia="Times New Roman" w:hAnsi="Century Gothic" w:cs="Arial"/>
          <w:color w:val="333333"/>
        </w:rPr>
        <w:t>H</w:t>
      </w:r>
      <w:r w:rsidRPr="00D45AB3">
        <w:rPr>
          <w:rFonts w:ascii="Century Gothic" w:eastAsia="Times New Roman" w:hAnsi="Century Gothic" w:cs="Arial"/>
          <w:color w:val="333333"/>
        </w:rPr>
        <w:t xml:space="preserve">omeownership, </w:t>
      </w:r>
      <w:r w:rsidR="00DA55A4">
        <w:rPr>
          <w:rFonts w:ascii="Century Gothic" w:eastAsia="Times New Roman" w:hAnsi="Century Gothic" w:cs="Arial"/>
          <w:color w:val="333333"/>
        </w:rPr>
        <w:t>E</w:t>
      </w:r>
      <w:r w:rsidRPr="00D45AB3">
        <w:rPr>
          <w:rFonts w:ascii="Century Gothic" w:eastAsia="Times New Roman" w:hAnsi="Century Gothic" w:cs="Arial"/>
          <w:color w:val="333333"/>
        </w:rPr>
        <w:t>ducation</w:t>
      </w:r>
      <w:r w:rsidR="00DA55A4">
        <w:rPr>
          <w:rFonts w:ascii="Century Gothic" w:eastAsia="Times New Roman" w:hAnsi="Century Gothic" w:cs="Arial"/>
          <w:color w:val="333333"/>
        </w:rPr>
        <w:t>,</w:t>
      </w:r>
      <w:r w:rsidRPr="00D45AB3">
        <w:rPr>
          <w:rFonts w:ascii="Century Gothic" w:eastAsia="Times New Roman" w:hAnsi="Century Gothic" w:cs="Arial"/>
          <w:color w:val="333333"/>
        </w:rPr>
        <w:t xml:space="preserve"> </w:t>
      </w:r>
      <w:r w:rsidR="00DA55A4">
        <w:rPr>
          <w:rFonts w:ascii="Century Gothic" w:eastAsia="Times New Roman" w:hAnsi="Century Gothic" w:cs="Arial"/>
          <w:color w:val="333333"/>
        </w:rPr>
        <w:t>A</w:t>
      </w:r>
      <w:r w:rsidR="00DF18EE">
        <w:rPr>
          <w:rFonts w:ascii="Century Gothic" w:eastAsia="Times New Roman" w:hAnsi="Century Gothic" w:cs="Arial"/>
          <w:color w:val="333333"/>
        </w:rPr>
        <w:t>ssisted technology (Dental and Auto)</w:t>
      </w:r>
      <w:bookmarkStart w:id="0" w:name="_GoBack"/>
      <w:bookmarkEnd w:id="0"/>
    </w:p>
    <w:p w14:paraId="07B20B9B" w14:textId="421D9255" w:rsidR="00F72EAE" w:rsidRPr="00D45AB3" w:rsidRDefault="00FA75A5" w:rsidP="00BC126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color w:val="333333"/>
        </w:rPr>
      </w:pPr>
      <w:r>
        <w:rPr>
          <w:rFonts w:ascii="Century Gothic" w:eastAsia="Times New Roman" w:hAnsi="Century Gothic" w:cs="Arial"/>
          <w:color w:val="333333"/>
        </w:rPr>
        <w:t>Open an IDA Bank Account where you will m</w:t>
      </w:r>
      <w:r w:rsidR="00F72EAE" w:rsidRPr="00D45AB3">
        <w:rPr>
          <w:rFonts w:ascii="Century Gothic" w:eastAsia="Times New Roman" w:hAnsi="Century Gothic" w:cs="Arial"/>
          <w:color w:val="333333"/>
        </w:rPr>
        <w:t xml:space="preserve">ake a </w:t>
      </w:r>
      <w:r w:rsidR="00F72EAE" w:rsidRPr="00FA75A5">
        <w:rPr>
          <w:rFonts w:ascii="Century Gothic" w:eastAsia="Times New Roman" w:hAnsi="Century Gothic" w:cs="Arial"/>
          <w:i/>
          <w:iCs/>
          <w:color w:val="333333"/>
        </w:rPr>
        <w:t>minimum</w:t>
      </w:r>
      <w:r w:rsidR="00F72EAE" w:rsidRPr="00D45AB3">
        <w:rPr>
          <w:rFonts w:ascii="Century Gothic" w:eastAsia="Times New Roman" w:hAnsi="Century Gothic" w:cs="Arial"/>
          <w:color w:val="333333"/>
        </w:rPr>
        <w:t xml:space="preserve"> of $25 monthly deposits</w:t>
      </w:r>
      <w:r w:rsidR="00DA55A4">
        <w:rPr>
          <w:rFonts w:ascii="Century Gothic" w:eastAsia="Times New Roman" w:hAnsi="Century Gothic" w:cs="Arial"/>
          <w:color w:val="333333"/>
        </w:rPr>
        <w:t xml:space="preserve"> (</w:t>
      </w:r>
      <w:proofErr w:type="gramStart"/>
      <w:r w:rsidR="00DA55A4">
        <w:rPr>
          <w:rFonts w:ascii="Century Gothic" w:eastAsia="Times New Roman" w:hAnsi="Century Gothic" w:cs="Arial"/>
          <w:color w:val="333333"/>
        </w:rPr>
        <w:t>can</w:t>
      </w:r>
      <w:proofErr w:type="gramEnd"/>
      <w:r w:rsidR="00DA55A4">
        <w:rPr>
          <w:rFonts w:ascii="Century Gothic" w:eastAsia="Times New Roman" w:hAnsi="Century Gothic" w:cs="Arial"/>
          <w:color w:val="333333"/>
        </w:rPr>
        <w:t xml:space="preserve"> be more)</w:t>
      </w:r>
      <w:r w:rsidR="00F72EAE" w:rsidRPr="00D45AB3">
        <w:rPr>
          <w:rFonts w:ascii="Century Gothic" w:eastAsia="Times New Roman" w:hAnsi="Century Gothic" w:cs="Arial"/>
          <w:color w:val="333333"/>
        </w:rPr>
        <w:t xml:space="preserve"> for </w:t>
      </w:r>
      <w:r w:rsidR="003376A7" w:rsidRPr="00D45AB3">
        <w:rPr>
          <w:rFonts w:ascii="Century Gothic" w:eastAsia="Times New Roman" w:hAnsi="Century Gothic" w:cs="Arial"/>
          <w:color w:val="333333"/>
        </w:rPr>
        <w:t>the goal period.</w:t>
      </w:r>
    </w:p>
    <w:p w14:paraId="75332503" w14:textId="7498C734" w:rsidR="009F5DCD" w:rsidRPr="000F6688" w:rsidRDefault="00F72EAE" w:rsidP="00923BC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Gothic" w:hAnsi="Century Gothic" w:cs="FrutigerLT-Bold"/>
          <w:b/>
          <w:bCs/>
        </w:rPr>
      </w:pPr>
      <w:r w:rsidRPr="007919F4">
        <w:rPr>
          <w:rFonts w:ascii="Century Gothic" w:eastAsia="Times New Roman" w:hAnsi="Century Gothic" w:cs="Arial"/>
          <w:color w:val="333333"/>
        </w:rPr>
        <w:t xml:space="preserve">Attend </w:t>
      </w:r>
      <w:r w:rsidR="007919F4">
        <w:rPr>
          <w:rFonts w:ascii="Century Gothic" w:eastAsia="Times New Roman" w:hAnsi="Century Gothic" w:cs="Arial"/>
          <w:color w:val="333333"/>
        </w:rPr>
        <w:t>required</w:t>
      </w:r>
      <w:r w:rsidR="00DA55A4" w:rsidRPr="007919F4">
        <w:rPr>
          <w:rFonts w:ascii="Century Gothic" w:eastAsia="Times New Roman" w:hAnsi="Century Gothic" w:cs="Arial"/>
          <w:color w:val="333333"/>
        </w:rPr>
        <w:t xml:space="preserve"> </w:t>
      </w:r>
      <w:r w:rsidRPr="007919F4">
        <w:rPr>
          <w:rFonts w:ascii="Century Gothic" w:eastAsia="Times New Roman" w:hAnsi="Century Gothic" w:cs="Arial"/>
          <w:color w:val="333333"/>
        </w:rPr>
        <w:t>classes t</w:t>
      </w:r>
      <w:r w:rsidR="007919F4">
        <w:rPr>
          <w:rFonts w:ascii="Century Gothic" w:eastAsia="Times New Roman" w:hAnsi="Century Gothic" w:cs="Arial"/>
          <w:color w:val="333333"/>
        </w:rPr>
        <w:t xml:space="preserve">hat help you to </w:t>
      </w:r>
      <w:r w:rsidRPr="007919F4">
        <w:rPr>
          <w:rFonts w:ascii="Century Gothic" w:eastAsia="Times New Roman" w:hAnsi="Century Gothic" w:cs="Arial"/>
          <w:color w:val="333333"/>
        </w:rPr>
        <w:t>build</w:t>
      </w:r>
      <w:r w:rsidR="007919F4">
        <w:rPr>
          <w:rFonts w:ascii="Century Gothic" w:eastAsia="Times New Roman" w:hAnsi="Century Gothic" w:cs="Arial"/>
          <w:color w:val="333333"/>
        </w:rPr>
        <w:t xml:space="preserve"> the</w:t>
      </w:r>
      <w:r w:rsidRPr="007919F4">
        <w:rPr>
          <w:rFonts w:ascii="Century Gothic" w:eastAsia="Times New Roman" w:hAnsi="Century Gothic" w:cs="Arial"/>
          <w:color w:val="333333"/>
        </w:rPr>
        <w:t xml:space="preserve"> financial skills</w:t>
      </w:r>
      <w:r w:rsidR="007919F4">
        <w:rPr>
          <w:rFonts w:ascii="Century Gothic" w:eastAsia="Times New Roman" w:hAnsi="Century Gothic" w:cs="Arial"/>
          <w:color w:val="333333"/>
        </w:rPr>
        <w:t>, strength, and stability to reach your IDA goal</w:t>
      </w:r>
      <w:r w:rsidRPr="007919F4">
        <w:rPr>
          <w:rFonts w:ascii="Century Gothic" w:eastAsia="Times New Roman" w:hAnsi="Century Gothic" w:cs="Arial"/>
          <w:color w:val="333333"/>
        </w:rPr>
        <w:t xml:space="preserve"> </w:t>
      </w:r>
    </w:p>
    <w:p w14:paraId="611C1CD3" w14:textId="7E03275F" w:rsidR="000F6688" w:rsidRDefault="00FA75A5" w:rsidP="000F66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</w:t>
      </w:r>
      <w:r w:rsidR="000F6688" w:rsidRPr="000641C7">
        <w:rPr>
          <w:rFonts w:ascii="Century Gothic" w:hAnsi="Century Gothic" w:cs="Arial"/>
        </w:rPr>
        <w:t xml:space="preserve"> willing to attend all education classes required</w:t>
      </w:r>
    </w:p>
    <w:p w14:paraId="0E8AC696" w14:textId="568CEA18" w:rsidR="000F6688" w:rsidRDefault="00FA75A5" w:rsidP="000F66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</w:t>
      </w:r>
      <w:r w:rsidR="000F6688" w:rsidRPr="000641C7">
        <w:rPr>
          <w:rFonts w:ascii="Century Gothic" w:hAnsi="Century Gothic" w:cs="Arial"/>
        </w:rPr>
        <w:t>ave a minimum of $25 monthly towards my asset goal</w:t>
      </w:r>
    </w:p>
    <w:p w14:paraId="59427DD9" w14:textId="403CC4CB" w:rsidR="00D72BC5" w:rsidRDefault="00FA75A5" w:rsidP="00D72BC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="000F6688" w:rsidRPr="000641C7">
        <w:rPr>
          <w:rFonts w:ascii="Century Gothic" w:hAnsi="Century Gothic" w:cs="Arial"/>
        </w:rPr>
        <w:t xml:space="preserve">ommit to saving for at least </w:t>
      </w:r>
      <w:r w:rsidR="000F6688">
        <w:rPr>
          <w:rFonts w:ascii="Century Gothic" w:hAnsi="Century Gothic" w:cs="Arial"/>
        </w:rPr>
        <w:t>6</w:t>
      </w:r>
      <w:r w:rsidR="000F6688" w:rsidRPr="000641C7">
        <w:rPr>
          <w:rFonts w:ascii="Century Gothic" w:hAnsi="Century Gothic" w:cs="Arial"/>
        </w:rPr>
        <w:t xml:space="preserve"> month</w:t>
      </w:r>
      <w:r w:rsidR="00D72BC5">
        <w:rPr>
          <w:rFonts w:ascii="Century Gothic" w:hAnsi="Century Gothic" w:cs="Arial"/>
        </w:rPr>
        <w:t>s</w:t>
      </w:r>
    </w:p>
    <w:p w14:paraId="6F341B5E" w14:textId="77777777" w:rsidR="00D72BC5" w:rsidRDefault="00D72BC5" w:rsidP="00D72BC5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</w:p>
    <w:p w14:paraId="644F5E3C" w14:textId="3D0ADC23" w:rsidR="00D72BC5" w:rsidRDefault="00D72BC5" w:rsidP="00D72BC5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more eligibility information please visit:</w:t>
      </w:r>
    </w:p>
    <w:p w14:paraId="11607A6C" w14:textId="41BBFFC1" w:rsidR="00D72BC5" w:rsidRDefault="00D72BC5" w:rsidP="00D72BC5">
      <w:pPr>
        <w:shd w:val="clear" w:color="auto" w:fill="FFFFFF"/>
        <w:spacing w:after="0" w:line="240" w:lineRule="auto"/>
        <w:ind w:left="-1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hyperlink r:id="rId8" w:history="1">
        <w:r w:rsidRPr="00963FB8">
          <w:rPr>
            <w:rStyle w:val="Hyperlink"/>
            <w:rFonts w:ascii="Century Gothic" w:hAnsi="Century Gothic" w:cs="Arial"/>
          </w:rPr>
          <w:t>https://oregonidainitiative.org/find-ida-provider/do-i-qualify-2/</w:t>
        </w:r>
      </w:hyperlink>
    </w:p>
    <w:p w14:paraId="061875FA" w14:textId="77777777" w:rsidR="00D72BC5" w:rsidRPr="00D72BC5" w:rsidRDefault="00D72BC5" w:rsidP="00D72BC5">
      <w:pPr>
        <w:shd w:val="clear" w:color="auto" w:fill="FFFFFF"/>
        <w:spacing w:after="0" w:line="240" w:lineRule="auto"/>
        <w:ind w:left="-180"/>
        <w:rPr>
          <w:rFonts w:ascii="Century Gothic" w:hAnsi="Century Gothic" w:cs="Arial"/>
        </w:rPr>
      </w:pPr>
    </w:p>
    <w:p w14:paraId="461FE617" w14:textId="6A51D794" w:rsidR="002B2846" w:rsidRPr="00D45AB3" w:rsidRDefault="00957B43" w:rsidP="00F6283D">
      <w:pPr>
        <w:spacing w:after="0" w:line="300" w:lineRule="auto"/>
        <w:jc w:val="center"/>
        <w:rPr>
          <w:rFonts w:ascii="Century Gothic" w:eastAsia="Times New Roman" w:hAnsi="Century Gothic" w:cs="Arial"/>
          <w:b/>
          <w:bCs/>
          <w:color w:val="000000"/>
        </w:rPr>
      </w:pPr>
      <w:r w:rsidRPr="00D45AB3">
        <w:rPr>
          <w:rFonts w:ascii="Century Gothic" w:eastAsia="Times New Roman" w:hAnsi="Century Gothic" w:cs="Arial"/>
          <w:b/>
          <w:bCs/>
          <w:color w:val="000000"/>
        </w:rPr>
        <w:t>IDA</w:t>
      </w:r>
      <w:r w:rsidR="009F5DCD" w:rsidRPr="00D45AB3">
        <w:rPr>
          <w:rFonts w:ascii="Century Gothic" w:eastAsia="Times New Roman" w:hAnsi="Century Gothic" w:cs="Arial"/>
          <w:b/>
          <w:bCs/>
          <w:color w:val="000000"/>
        </w:rPr>
        <w:t>’</w:t>
      </w:r>
      <w:r w:rsidRPr="00D45AB3">
        <w:rPr>
          <w:rFonts w:ascii="Century Gothic" w:eastAsia="Times New Roman" w:hAnsi="Century Gothic" w:cs="Arial"/>
          <w:b/>
          <w:bCs/>
          <w:color w:val="000000"/>
        </w:rPr>
        <w:t>s are</w:t>
      </w:r>
      <w:r w:rsidR="009F5DCD" w:rsidRPr="00D45AB3">
        <w:rPr>
          <w:rFonts w:ascii="Century Gothic" w:eastAsia="Times New Roman" w:hAnsi="Century Gothic" w:cs="Arial"/>
          <w:b/>
          <w:bCs/>
          <w:color w:val="000000"/>
        </w:rPr>
        <w:t xml:space="preserve"> about</w:t>
      </w:r>
      <w:r w:rsidRPr="00D45AB3">
        <w:rPr>
          <w:rFonts w:ascii="Century Gothic" w:eastAsia="Times New Roman" w:hAnsi="Century Gothic" w:cs="Arial"/>
          <w:b/>
          <w:bCs/>
          <w:color w:val="000000"/>
        </w:rPr>
        <w:t xml:space="preserve"> </w:t>
      </w:r>
      <w:r w:rsidRPr="00D45AB3">
        <w:rPr>
          <w:rFonts w:ascii="Century Gothic" w:eastAsia="Times New Roman" w:hAnsi="Century Gothic" w:cs="Arial"/>
          <w:b/>
          <w:bCs/>
          <w:i/>
          <w:color w:val="000000"/>
        </w:rPr>
        <w:t>more than</w:t>
      </w:r>
      <w:r w:rsidRPr="00D45AB3">
        <w:rPr>
          <w:rFonts w:ascii="Century Gothic" w:eastAsia="Times New Roman" w:hAnsi="Century Gothic" w:cs="Arial"/>
          <w:b/>
          <w:bCs/>
          <w:color w:val="000000"/>
        </w:rPr>
        <w:t xml:space="preserve"> receiving match money.</w:t>
      </w:r>
    </w:p>
    <w:p w14:paraId="35EF5397" w14:textId="43324A53" w:rsidR="00A63367" w:rsidRDefault="00FA75A5" w:rsidP="005C7138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eastAsia="Times New Roman" w:hAnsi="Century Gothic" w:cs="Arial"/>
          <w:color w:val="000000"/>
        </w:rPr>
        <w:t xml:space="preserve">IDA’s are about supporting you and your family in reaching your financial goals.  This includes your savings, match money, and financial education, focused on </w:t>
      </w:r>
      <w:r w:rsidR="001C169A">
        <w:rPr>
          <w:rFonts w:ascii="Century Gothic" w:eastAsia="Times New Roman" w:hAnsi="Century Gothic" w:cs="Arial"/>
          <w:color w:val="000000"/>
        </w:rPr>
        <w:t xml:space="preserve">supporting you in attaining your financial goals and building and managing assets.  </w:t>
      </w:r>
    </w:p>
    <w:p w14:paraId="28445E95" w14:textId="61ED3B04" w:rsidR="00C5732B" w:rsidRDefault="00C5732B" w:rsidP="005C7138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</w:p>
    <w:p w14:paraId="64FDEDD4" w14:textId="7C99D500" w:rsidR="00C5732B" w:rsidRDefault="00C5732B" w:rsidP="005C7138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</w:p>
    <w:p w14:paraId="348D4BEC" w14:textId="2BA67E5E" w:rsidR="00C5732B" w:rsidRDefault="00C5732B" w:rsidP="005C7138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</w:p>
    <w:p w14:paraId="2D4AA9A0" w14:textId="77777777" w:rsidR="00C5732B" w:rsidRDefault="00C5732B" w:rsidP="005C7138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</w:p>
    <w:p w14:paraId="0F772917" w14:textId="77777777" w:rsidR="001C169A" w:rsidRDefault="001C169A" w:rsidP="005C7138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</w:p>
    <w:p w14:paraId="0D6802AB" w14:textId="2D040D18" w:rsidR="005C7138" w:rsidRPr="00D72BC5" w:rsidRDefault="00503F0B" w:rsidP="005C7138">
      <w:pPr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D72BC5">
        <w:rPr>
          <w:rFonts w:ascii="Century Gothic" w:hAnsi="Century Gothic" w:cs="Arial"/>
          <w:b/>
          <w:bCs/>
          <w:sz w:val="24"/>
          <w:szCs w:val="24"/>
        </w:rPr>
        <w:t xml:space="preserve">For every one dollar you save, </w:t>
      </w:r>
      <w:r w:rsidR="005E18C1" w:rsidRPr="00D72BC5">
        <w:rPr>
          <w:rFonts w:ascii="Century Gothic" w:hAnsi="Century Gothic" w:cs="Arial"/>
          <w:b/>
          <w:bCs/>
          <w:sz w:val="24"/>
          <w:szCs w:val="24"/>
        </w:rPr>
        <w:t>IDA initiative</w:t>
      </w:r>
      <w:r w:rsidRPr="00D72BC5">
        <w:rPr>
          <w:rFonts w:ascii="Century Gothic" w:hAnsi="Century Gothic" w:cs="Arial"/>
          <w:b/>
          <w:bCs/>
          <w:sz w:val="24"/>
          <w:szCs w:val="24"/>
        </w:rPr>
        <w:t xml:space="preserve"> matches </w:t>
      </w:r>
      <w:r w:rsidR="005E18C1" w:rsidRPr="00D72BC5">
        <w:rPr>
          <w:rFonts w:ascii="Century Gothic" w:hAnsi="Century Gothic" w:cs="Arial"/>
          <w:b/>
          <w:bCs/>
          <w:sz w:val="24"/>
          <w:szCs w:val="24"/>
        </w:rPr>
        <w:t>five</w:t>
      </w:r>
      <w:r w:rsidRPr="00D72BC5">
        <w:rPr>
          <w:rFonts w:ascii="Century Gothic" w:hAnsi="Century Gothic" w:cs="Arial"/>
          <w:b/>
          <w:bCs/>
          <w:sz w:val="24"/>
          <w:szCs w:val="24"/>
        </w:rPr>
        <w:t xml:space="preserve"> dollars!</w:t>
      </w:r>
    </w:p>
    <w:p w14:paraId="36600DA6" w14:textId="77777777" w:rsidR="00F70118" w:rsidRDefault="00151D68" w:rsidP="00F70118">
      <w:pPr>
        <w:spacing w:after="0" w:line="240" w:lineRule="auto"/>
        <w:jc w:val="center"/>
        <w:rPr>
          <w:rFonts w:ascii="Century Gothic" w:hAnsi="Century Gothic" w:cs="Arial"/>
          <w:i/>
          <w:iCs/>
        </w:rPr>
      </w:pPr>
      <w:r w:rsidRPr="005C7138">
        <w:rPr>
          <w:rFonts w:ascii="Century Gothic" w:hAnsi="Century Gothic" w:cs="Arial"/>
          <w:i/>
          <w:iCs/>
        </w:rPr>
        <w:t>Maximum term = 36 months.  Maximum participant</w:t>
      </w:r>
      <w:r w:rsidR="00072213" w:rsidRPr="005C7138">
        <w:rPr>
          <w:rFonts w:ascii="Century Gothic" w:hAnsi="Century Gothic" w:cs="Arial"/>
          <w:i/>
          <w:iCs/>
        </w:rPr>
        <w:t xml:space="preserve"> </w:t>
      </w:r>
      <w:r w:rsidRPr="005C7138">
        <w:rPr>
          <w:rFonts w:ascii="Century Gothic" w:hAnsi="Century Gothic" w:cs="Arial"/>
          <w:i/>
          <w:iCs/>
        </w:rPr>
        <w:t>savings</w:t>
      </w:r>
      <w:r w:rsidR="00072213" w:rsidRPr="005C7138">
        <w:rPr>
          <w:rFonts w:ascii="Century Gothic" w:hAnsi="Century Gothic" w:cs="Arial"/>
          <w:i/>
          <w:iCs/>
        </w:rPr>
        <w:t xml:space="preserve"> </w:t>
      </w:r>
      <w:r w:rsidR="003746ED" w:rsidRPr="005C7138">
        <w:rPr>
          <w:rFonts w:ascii="Century Gothic" w:hAnsi="Century Gothic" w:cs="Arial"/>
          <w:i/>
          <w:iCs/>
        </w:rPr>
        <w:t>funds $</w:t>
      </w:r>
      <w:r w:rsidR="001C3D09" w:rsidRPr="005C7138">
        <w:rPr>
          <w:rFonts w:ascii="Century Gothic" w:hAnsi="Century Gothic" w:cs="Arial"/>
          <w:i/>
          <w:iCs/>
        </w:rPr>
        <w:t>1,800.00</w:t>
      </w:r>
    </w:p>
    <w:p w14:paraId="1C20C14E" w14:textId="00960EDF" w:rsidR="00503F0B" w:rsidRPr="005C7138" w:rsidRDefault="00BC1D33" w:rsidP="00F70118">
      <w:pPr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~</w:t>
      </w:r>
      <w:r w:rsidR="001C3D09" w:rsidRPr="00B24093">
        <w:rPr>
          <w:rFonts w:ascii="Century Gothic" w:hAnsi="Century Gothic" w:cs="Arial"/>
        </w:rPr>
        <w:t>YOU</w:t>
      </w:r>
      <w:r w:rsidR="00506B9C" w:rsidRPr="00B24093">
        <w:rPr>
          <w:rFonts w:ascii="Century Gothic" w:hAnsi="Century Gothic" w:cs="Arial"/>
          <w:u w:val="single"/>
        </w:rPr>
        <w:t xml:space="preserve"> CHOOSE</w:t>
      </w:r>
      <w:r w:rsidR="00506B9C" w:rsidRPr="005C7138">
        <w:rPr>
          <w:rFonts w:ascii="Century Gothic" w:hAnsi="Century Gothic" w:cs="Arial"/>
        </w:rPr>
        <w:t xml:space="preserve"> ~</w:t>
      </w:r>
    </w:p>
    <w:p w14:paraId="20E66F08" w14:textId="4ECB3C83" w:rsidR="00BE0B7D" w:rsidRDefault="00BE0B7D" w:rsidP="00F44BFB">
      <w:pPr>
        <w:jc w:val="center"/>
        <w:rPr>
          <w:rFonts w:ascii="Century Gothic" w:hAnsi="Century Gothic" w:cs="Arial"/>
          <w:b/>
        </w:rPr>
      </w:pPr>
      <w:r w:rsidRPr="00B24093">
        <w:rPr>
          <w:rFonts w:ascii="Century Gothic" w:hAnsi="Century Gothic" w:cs="Arial"/>
          <w:bCs/>
        </w:rPr>
        <w:t>Savings Examples</w:t>
      </w:r>
      <w:r w:rsidR="009E05CE">
        <w:rPr>
          <w:rFonts w:ascii="Century Gothic" w:hAnsi="Century Gothic" w:cs="Arial"/>
          <w:b/>
        </w:rPr>
        <w:t>: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800"/>
        <w:gridCol w:w="1530"/>
        <w:gridCol w:w="2070"/>
        <w:gridCol w:w="1800"/>
        <w:gridCol w:w="3060"/>
      </w:tblGrid>
      <w:tr w:rsidR="009E05CE" w14:paraId="7CAB9C39" w14:textId="77777777" w:rsidTr="00FE4184">
        <w:tc>
          <w:tcPr>
            <w:tcW w:w="1800" w:type="dxa"/>
          </w:tcPr>
          <w:p w14:paraId="24EE4E85" w14:textId="77777777" w:rsidR="00FE4184" w:rsidRPr="00B24093" w:rsidRDefault="00FE4184" w:rsidP="00FE4184">
            <w:pPr>
              <w:jc w:val="center"/>
              <w:rPr>
                <w:rFonts w:ascii="Century Gothic" w:hAnsi="Century Gothic" w:cs="Arial"/>
                <w:b/>
              </w:rPr>
            </w:pPr>
            <w:r w:rsidRPr="00B24093">
              <w:rPr>
                <w:rFonts w:ascii="Century Gothic" w:hAnsi="Century Gothic" w:cs="Arial"/>
                <w:b/>
              </w:rPr>
              <w:t>YOUR TOTAL</w:t>
            </w:r>
          </w:p>
          <w:p w14:paraId="7ED22B5B" w14:textId="65470760" w:rsidR="009E05CE" w:rsidRPr="00B24093" w:rsidRDefault="00FE4184" w:rsidP="00FE4184">
            <w:pPr>
              <w:jc w:val="center"/>
              <w:rPr>
                <w:rFonts w:ascii="Century Gothic" w:hAnsi="Century Gothic" w:cs="Arial"/>
                <w:b/>
              </w:rPr>
            </w:pPr>
            <w:r w:rsidRPr="00B24093">
              <w:rPr>
                <w:rFonts w:ascii="Century Gothic" w:hAnsi="Century Gothic" w:cs="Arial"/>
                <w:bCs/>
                <w:sz w:val="18"/>
                <w:szCs w:val="18"/>
              </w:rPr>
              <w:t>Participant Funds</w:t>
            </w:r>
          </w:p>
        </w:tc>
        <w:tc>
          <w:tcPr>
            <w:tcW w:w="1530" w:type="dxa"/>
          </w:tcPr>
          <w:p w14:paraId="5FD63E83" w14:textId="6261229E" w:rsidR="00506B9C" w:rsidRPr="00FE4184" w:rsidRDefault="00FE4184" w:rsidP="009E05CE">
            <w:pPr>
              <w:jc w:val="center"/>
              <w:rPr>
                <w:rFonts w:ascii="Century Gothic" w:hAnsi="Century Gothic" w:cs="Arial"/>
                <w:b/>
              </w:rPr>
            </w:pPr>
            <w:r w:rsidRPr="00FE4184">
              <w:rPr>
                <w:rFonts w:ascii="Century Gothic" w:hAnsi="Century Gothic" w:cs="Arial"/>
                <w:b/>
              </w:rPr>
              <w:t>TERM</w:t>
            </w:r>
          </w:p>
        </w:tc>
        <w:tc>
          <w:tcPr>
            <w:tcW w:w="2070" w:type="dxa"/>
          </w:tcPr>
          <w:p w14:paraId="39291C8E" w14:textId="3F8986DD" w:rsidR="009E05CE" w:rsidRPr="00B24093" w:rsidRDefault="009E05CE" w:rsidP="009E05CE">
            <w:pPr>
              <w:jc w:val="center"/>
              <w:rPr>
                <w:rFonts w:ascii="Century Gothic" w:hAnsi="Century Gothic" w:cs="Arial"/>
                <w:b/>
              </w:rPr>
            </w:pPr>
            <w:r w:rsidRPr="00B24093">
              <w:rPr>
                <w:rFonts w:ascii="Century Gothic" w:hAnsi="Century Gothic" w:cs="Arial"/>
                <w:b/>
              </w:rPr>
              <w:t>MONTHLY DEPOSIT</w:t>
            </w:r>
          </w:p>
        </w:tc>
        <w:tc>
          <w:tcPr>
            <w:tcW w:w="1800" w:type="dxa"/>
          </w:tcPr>
          <w:p w14:paraId="0A3E05EB" w14:textId="77777777" w:rsidR="009E05CE" w:rsidRPr="00B24093" w:rsidRDefault="009E05CE" w:rsidP="009E05CE">
            <w:pPr>
              <w:jc w:val="center"/>
              <w:rPr>
                <w:rFonts w:ascii="Century Gothic" w:hAnsi="Century Gothic" w:cs="Arial"/>
                <w:b/>
              </w:rPr>
            </w:pPr>
            <w:r w:rsidRPr="00B24093">
              <w:rPr>
                <w:rFonts w:ascii="Century Gothic" w:hAnsi="Century Gothic" w:cs="Arial"/>
                <w:b/>
              </w:rPr>
              <w:t>IDA MATCH</w:t>
            </w:r>
          </w:p>
          <w:p w14:paraId="79393BD0" w14:textId="29D6BD62" w:rsidR="009E05CE" w:rsidRPr="00B24093" w:rsidRDefault="009E05CE" w:rsidP="009E05C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060" w:type="dxa"/>
          </w:tcPr>
          <w:p w14:paraId="2371ABE2" w14:textId="77777777" w:rsidR="009E05CE" w:rsidRPr="00B24093" w:rsidRDefault="009E05CE" w:rsidP="009E05CE">
            <w:pPr>
              <w:jc w:val="center"/>
              <w:rPr>
                <w:rFonts w:ascii="Century Gothic" w:hAnsi="Century Gothic" w:cs="Arial"/>
                <w:b/>
              </w:rPr>
            </w:pPr>
            <w:r w:rsidRPr="00B24093">
              <w:rPr>
                <w:rFonts w:ascii="Century Gothic" w:hAnsi="Century Gothic" w:cs="Arial"/>
                <w:b/>
              </w:rPr>
              <w:t>TOTAL</w:t>
            </w:r>
            <w:r w:rsidR="00506B9C" w:rsidRPr="00B24093">
              <w:rPr>
                <w:rFonts w:ascii="Century Gothic" w:hAnsi="Century Gothic" w:cs="Arial"/>
                <w:b/>
              </w:rPr>
              <w:t xml:space="preserve"> FUNDS</w:t>
            </w:r>
          </w:p>
          <w:p w14:paraId="23B89EAA" w14:textId="33A21E50" w:rsidR="00AF58D4" w:rsidRPr="00B24093" w:rsidRDefault="00072213" w:rsidP="009E05CE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24093">
              <w:rPr>
                <w:rFonts w:ascii="Century Gothic" w:hAnsi="Century Gothic" w:cs="Arial"/>
                <w:bCs/>
                <w:sz w:val="18"/>
                <w:szCs w:val="18"/>
              </w:rPr>
              <w:t>Participant</w:t>
            </w:r>
            <w:r w:rsidR="00F70118" w:rsidRPr="00B24093">
              <w:rPr>
                <w:rFonts w:ascii="Century Gothic" w:hAnsi="Century Gothic" w:cs="Arial"/>
                <w:bCs/>
                <w:sz w:val="18"/>
                <w:szCs w:val="18"/>
              </w:rPr>
              <w:t xml:space="preserve"> funds</w:t>
            </w:r>
            <w:r w:rsidRPr="00B24093">
              <w:rPr>
                <w:rFonts w:ascii="Century Gothic" w:hAnsi="Century Gothic" w:cs="Arial"/>
                <w:bCs/>
                <w:sz w:val="18"/>
                <w:szCs w:val="18"/>
              </w:rPr>
              <w:t xml:space="preserve"> + Match</w:t>
            </w:r>
            <w:r w:rsidR="00F70118" w:rsidRPr="00B24093">
              <w:rPr>
                <w:rFonts w:ascii="Century Gothic" w:hAnsi="Century Gothic" w:cs="Arial"/>
                <w:bCs/>
                <w:sz w:val="18"/>
                <w:szCs w:val="18"/>
              </w:rPr>
              <w:t xml:space="preserve"> funds</w:t>
            </w:r>
          </w:p>
        </w:tc>
      </w:tr>
      <w:tr w:rsidR="009E05CE" w14:paraId="4D5CEA61" w14:textId="77777777" w:rsidTr="00FE4184">
        <w:tc>
          <w:tcPr>
            <w:tcW w:w="1800" w:type="dxa"/>
          </w:tcPr>
          <w:p w14:paraId="5E9526F3" w14:textId="1BC814F9" w:rsidR="009E05CE" w:rsidRPr="00B24093" w:rsidRDefault="00FE4184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$600.00</w:t>
            </w:r>
          </w:p>
        </w:tc>
        <w:tc>
          <w:tcPr>
            <w:tcW w:w="1530" w:type="dxa"/>
          </w:tcPr>
          <w:p w14:paraId="1B041604" w14:textId="5E8307F2" w:rsidR="009E05CE" w:rsidRPr="00B24093" w:rsidRDefault="00FE4184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 6 MONTHS</w:t>
            </w:r>
          </w:p>
        </w:tc>
        <w:tc>
          <w:tcPr>
            <w:tcW w:w="2070" w:type="dxa"/>
          </w:tcPr>
          <w:p w14:paraId="06CD53D9" w14:textId="797E386C" w:rsidR="009E05CE" w:rsidRPr="00B24093" w:rsidRDefault="004B326C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F70118" w:rsidRPr="00B24093">
              <w:rPr>
                <w:rFonts w:ascii="Century Gothic" w:hAnsi="Century Gothic" w:cs="Arial"/>
                <w:bCs/>
              </w:rPr>
              <w:t>100.00</w:t>
            </w:r>
          </w:p>
        </w:tc>
        <w:tc>
          <w:tcPr>
            <w:tcW w:w="1800" w:type="dxa"/>
          </w:tcPr>
          <w:p w14:paraId="0E166EBF" w14:textId="25A1D7BB" w:rsidR="009E05CE" w:rsidRPr="00B24093" w:rsidRDefault="003B19EE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F70118" w:rsidRPr="00B24093">
              <w:rPr>
                <w:rFonts w:ascii="Century Gothic" w:hAnsi="Century Gothic" w:cs="Arial"/>
                <w:bCs/>
              </w:rPr>
              <w:t>3000.00</w:t>
            </w:r>
          </w:p>
        </w:tc>
        <w:tc>
          <w:tcPr>
            <w:tcW w:w="3060" w:type="dxa"/>
          </w:tcPr>
          <w:p w14:paraId="0DA350BC" w14:textId="48441D39" w:rsidR="009E05CE" w:rsidRPr="00B24093" w:rsidRDefault="003B19EE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F70118" w:rsidRPr="00B24093">
              <w:rPr>
                <w:rFonts w:ascii="Century Gothic" w:hAnsi="Century Gothic" w:cs="Arial"/>
                <w:bCs/>
              </w:rPr>
              <w:t>3600.00</w:t>
            </w:r>
          </w:p>
        </w:tc>
      </w:tr>
      <w:tr w:rsidR="009E05CE" w14:paraId="4F1DDA7E" w14:textId="77777777" w:rsidTr="00FE4184">
        <w:tc>
          <w:tcPr>
            <w:tcW w:w="1800" w:type="dxa"/>
          </w:tcPr>
          <w:p w14:paraId="009859EB" w14:textId="7027A076" w:rsidR="009E05CE" w:rsidRPr="00B24093" w:rsidRDefault="00FE4184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$600.00</w:t>
            </w:r>
          </w:p>
        </w:tc>
        <w:tc>
          <w:tcPr>
            <w:tcW w:w="1530" w:type="dxa"/>
          </w:tcPr>
          <w:p w14:paraId="6FBE3534" w14:textId="2F9EB7F9" w:rsidR="009E05CE" w:rsidRPr="00B24093" w:rsidRDefault="00FE4184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12 MONTHS</w:t>
            </w:r>
          </w:p>
        </w:tc>
        <w:tc>
          <w:tcPr>
            <w:tcW w:w="2070" w:type="dxa"/>
          </w:tcPr>
          <w:p w14:paraId="6F0C0BDE" w14:textId="002AB088" w:rsidR="009E05CE" w:rsidRPr="00B24093" w:rsidRDefault="00AB641F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F70118" w:rsidRPr="00B24093">
              <w:rPr>
                <w:rFonts w:ascii="Century Gothic" w:hAnsi="Century Gothic" w:cs="Arial"/>
                <w:bCs/>
              </w:rPr>
              <w:t>50.00</w:t>
            </w:r>
          </w:p>
        </w:tc>
        <w:tc>
          <w:tcPr>
            <w:tcW w:w="1800" w:type="dxa"/>
          </w:tcPr>
          <w:p w14:paraId="3C303251" w14:textId="6302908C" w:rsidR="009E05CE" w:rsidRPr="00B24093" w:rsidRDefault="00AB641F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F70118" w:rsidRPr="00B24093">
              <w:rPr>
                <w:rFonts w:ascii="Century Gothic" w:hAnsi="Century Gothic" w:cs="Arial"/>
                <w:bCs/>
              </w:rPr>
              <w:t>3000.00</w:t>
            </w:r>
          </w:p>
        </w:tc>
        <w:tc>
          <w:tcPr>
            <w:tcW w:w="3060" w:type="dxa"/>
          </w:tcPr>
          <w:p w14:paraId="20073235" w14:textId="7F72ECFC" w:rsidR="009E05CE" w:rsidRPr="00B24093" w:rsidRDefault="00AB641F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F70118" w:rsidRPr="00B24093">
              <w:rPr>
                <w:rFonts w:ascii="Century Gothic" w:hAnsi="Century Gothic" w:cs="Arial"/>
                <w:bCs/>
              </w:rPr>
              <w:t>3600.00</w:t>
            </w:r>
          </w:p>
        </w:tc>
      </w:tr>
      <w:tr w:rsidR="00F44BFB" w14:paraId="0C2AAAE1" w14:textId="77777777" w:rsidTr="00FE4184">
        <w:tc>
          <w:tcPr>
            <w:tcW w:w="1800" w:type="dxa"/>
          </w:tcPr>
          <w:p w14:paraId="4DECC044" w14:textId="4BD60A63" w:rsidR="00F44BFB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$600.00</w:t>
            </w:r>
          </w:p>
        </w:tc>
        <w:tc>
          <w:tcPr>
            <w:tcW w:w="1530" w:type="dxa"/>
          </w:tcPr>
          <w:p w14:paraId="0E98BEB5" w14:textId="058A6072" w:rsidR="00F44BFB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24 MONTHS</w:t>
            </w:r>
          </w:p>
        </w:tc>
        <w:tc>
          <w:tcPr>
            <w:tcW w:w="2070" w:type="dxa"/>
          </w:tcPr>
          <w:p w14:paraId="14D8DC9B" w14:textId="11F6B9C2" w:rsidR="00F44BFB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$25.00</w:t>
            </w:r>
          </w:p>
        </w:tc>
        <w:tc>
          <w:tcPr>
            <w:tcW w:w="1800" w:type="dxa"/>
          </w:tcPr>
          <w:p w14:paraId="5E93D849" w14:textId="7C69B487" w:rsidR="00F44BFB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$3000.00</w:t>
            </w:r>
          </w:p>
        </w:tc>
        <w:tc>
          <w:tcPr>
            <w:tcW w:w="3060" w:type="dxa"/>
          </w:tcPr>
          <w:p w14:paraId="68DD4847" w14:textId="3AD20073" w:rsidR="00F44BFB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$3600.00</w:t>
            </w:r>
          </w:p>
        </w:tc>
      </w:tr>
      <w:tr w:rsidR="009E05CE" w14:paraId="72DB6AA5" w14:textId="77777777" w:rsidTr="00FE4184">
        <w:tc>
          <w:tcPr>
            <w:tcW w:w="1800" w:type="dxa"/>
          </w:tcPr>
          <w:p w14:paraId="4753F94D" w14:textId="3A7BF6CC" w:rsidR="009E05CE" w:rsidRPr="00B24093" w:rsidRDefault="00FE4184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$1200.00</w:t>
            </w:r>
          </w:p>
        </w:tc>
        <w:tc>
          <w:tcPr>
            <w:tcW w:w="1530" w:type="dxa"/>
          </w:tcPr>
          <w:p w14:paraId="7B8FDD87" w14:textId="1ECE1788" w:rsidR="009E05CE" w:rsidRPr="00B24093" w:rsidRDefault="00FE4184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 6 MONTHS</w:t>
            </w:r>
          </w:p>
        </w:tc>
        <w:tc>
          <w:tcPr>
            <w:tcW w:w="2070" w:type="dxa"/>
          </w:tcPr>
          <w:p w14:paraId="59328D16" w14:textId="16353465" w:rsidR="009E05CE" w:rsidRPr="00B24093" w:rsidRDefault="00AB641F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595293" w:rsidRPr="00B24093">
              <w:rPr>
                <w:rFonts w:ascii="Century Gothic" w:hAnsi="Century Gothic" w:cs="Arial"/>
                <w:bCs/>
              </w:rPr>
              <w:t>200.00</w:t>
            </w:r>
          </w:p>
        </w:tc>
        <w:tc>
          <w:tcPr>
            <w:tcW w:w="1800" w:type="dxa"/>
          </w:tcPr>
          <w:p w14:paraId="035B6761" w14:textId="588361C0" w:rsidR="009E05CE" w:rsidRPr="00B24093" w:rsidRDefault="00AB641F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595293" w:rsidRPr="00B24093">
              <w:rPr>
                <w:rFonts w:ascii="Century Gothic" w:hAnsi="Century Gothic" w:cs="Arial"/>
                <w:bCs/>
              </w:rPr>
              <w:t>6000.00</w:t>
            </w:r>
          </w:p>
        </w:tc>
        <w:tc>
          <w:tcPr>
            <w:tcW w:w="3060" w:type="dxa"/>
          </w:tcPr>
          <w:p w14:paraId="6499944E" w14:textId="585BFD15" w:rsidR="009E05CE" w:rsidRPr="00B24093" w:rsidRDefault="00AB641F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595293" w:rsidRPr="00B24093">
              <w:rPr>
                <w:rFonts w:ascii="Century Gothic" w:hAnsi="Century Gothic" w:cs="Arial"/>
                <w:bCs/>
              </w:rPr>
              <w:t>7200.00</w:t>
            </w:r>
          </w:p>
        </w:tc>
      </w:tr>
      <w:tr w:rsidR="009E05CE" w14:paraId="4C322412" w14:textId="77777777" w:rsidTr="00FE4184">
        <w:tc>
          <w:tcPr>
            <w:tcW w:w="1800" w:type="dxa"/>
          </w:tcPr>
          <w:p w14:paraId="669734E0" w14:textId="51954044" w:rsidR="009E05CE" w:rsidRPr="00B24093" w:rsidRDefault="00C30935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$1200.00</w:t>
            </w:r>
          </w:p>
        </w:tc>
        <w:tc>
          <w:tcPr>
            <w:tcW w:w="1530" w:type="dxa"/>
          </w:tcPr>
          <w:p w14:paraId="51D455CF" w14:textId="6768925A" w:rsidR="009E05CE" w:rsidRPr="00B24093" w:rsidRDefault="00C30935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12 MONTHS</w:t>
            </w:r>
          </w:p>
        </w:tc>
        <w:tc>
          <w:tcPr>
            <w:tcW w:w="2070" w:type="dxa"/>
          </w:tcPr>
          <w:p w14:paraId="59ECB745" w14:textId="360838BD" w:rsidR="009E05CE" w:rsidRPr="00B24093" w:rsidRDefault="00595293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</w:t>
            </w:r>
            <w:r w:rsidR="00C30935">
              <w:rPr>
                <w:rFonts w:ascii="Century Gothic" w:hAnsi="Century Gothic" w:cs="Arial"/>
                <w:bCs/>
              </w:rPr>
              <w:t>100.00</w:t>
            </w:r>
          </w:p>
        </w:tc>
        <w:tc>
          <w:tcPr>
            <w:tcW w:w="1800" w:type="dxa"/>
          </w:tcPr>
          <w:p w14:paraId="693FC06F" w14:textId="632009C9" w:rsidR="009E05CE" w:rsidRPr="00B24093" w:rsidRDefault="00595293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$6000.00</w:t>
            </w:r>
          </w:p>
        </w:tc>
        <w:tc>
          <w:tcPr>
            <w:tcW w:w="3060" w:type="dxa"/>
          </w:tcPr>
          <w:p w14:paraId="4DC65184" w14:textId="5D75F017" w:rsidR="009E05CE" w:rsidRPr="00B24093" w:rsidRDefault="00595293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$7200.00</w:t>
            </w:r>
          </w:p>
        </w:tc>
      </w:tr>
      <w:tr w:rsidR="009E05CE" w14:paraId="473795EF" w14:textId="77777777" w:rsidTr="00FE4184">
        <w:tc>
          <w:tcPr>
            <w:tcW w:w="1800" w:type="dxa"/>
          </w:tcPr>
          <w:p w14:paraId="3A9EAEB1" w14:textId="3ED6E19B" w:rsidR="009E05CE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$1200.00</w:t>
            </w:r>
          </w:p>
        </w:tc>
        <w:tc>
          <w:tcPr>
            <w:tcW w:w="1530" w:type="dxa"/>
          </w:tcPr>
          <w:p w14:paraId="74A08235" w14:textId="7C8EF9B0" w:rsidR="009E05CE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24 MONTHS</w:t>
            </w:r>
          </w:p>
        </w:tc>
        <w:tc>
          <w:tcPr>
            <w:tcW w:w="2070" w:type="dxa"/>
          </w:tcPr>
          <w:p w14:paraId="4CB01726" w14:textId="47B5AB33" w:rsidR="009E05CE" w:rsidRPr="00B24093" w:rsidRDefault="00BC1D33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$50.00</w:t>
            </w:r>
          </w:p>
        </w:tc>
        <w:tc>
          <w:tcPr>
            <w:tcW w:w="1800" w:type="dxa"/>
          </w:tcPr>
          <w:p w14:paraId="1A74FC3A" w14:textId="6AB29F62" w:rsidR="009E05CE" w:rsidRPr="00B24093" w:rsidRDefault="00BC1D33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$6000.00</w:t>
            </w:r>
          </w:p>
        </w:tc>
        <w:tc>
          <w:tcPr>
            <w:tcW w:w="3060" w:type="dxa"/>
          </w:tcPr>
          <w:p w14:paraId="14FCF45F" w14:textId="313CA911" w:rsidR="009E05CE" w:rsidRPr="00B24093" w:rsidRDefault="00BC1D33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$7200.00</w:t>
            </w:r>
          </w:p>
        </w:tc>
      </w:tr>
      <w:tr w:rsidR="00F44BFB" w14:paraId="4517E85F" w14:textId="77777777" w:rsidTr="00FE4184">
        <w:tc>
          <w:tcPr>
            <w:tcW w:w="1800" w:type="dxa"/>
          </w:tcPr>
          <w:p w14:paraId="33864D4F" w14:textId="3EDCC8CA" w:rsidR="00F44BFB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$1800.00</w:t>
            </w:r>
          </w:p>
        </w:tc>
        <w:tc>
          <w:tcPr>
            <w:tcW w:w="1530" w:type="dxa"/>
          </w:tcPr>
          <w:p w14:paraId="42509CF3" w14:textId="26779923" w:rsidR="00F44BFB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12 MONTHS</w:t>
            </w:r>
          </w:p>
        </w:tc>
        <w:tc>
          <w:tcPr>
            <w:tcW w:w="2070" w:type="dxa"/>
          </w:tcPr>
          <w:p w14:paraId="29A1FA88" w14:textId="6F5E938B" w:rsidR="00F44BFB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$150.00</w:t>
            </w:r>
          </w:p>
        </w:tc>
        <w:tc>
          <w:tcPr>
            <w:tcW w:w="1800" w:type="dxa"/>
          </w:tcPr>
          <w:p w14:paraId="46150E98" w14:textId="1F4794D1" w:rsidR="00F44BFB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$9000.00</w:t>
            </w:r>
          </w:p>
        </w:tc>
        <w:tc>
          <w:tcPr>
            <w:tcW w:w="3060" w:type="dxa"/>
          </w:tcPr>
          <w:p w14:paraId="30DDB93B" w14:textId="7D875EA9" w:rsidR="00F44BFB" w:rsidRPr="00B24093" w:rsidRDefault="00F44BFB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$10800.00</w:t>
            </w:r>
          </w:p>
        </w:tc>
      </w:tr>
      <w:tr w:rsidR="009E05CE" w14:paraId="470A8FF8" w14:textId="77777777" w:rsidTr="00FE4184">
        <w:tc>
          <w:tcPr>
            <w:tcW w:w="1800" w:type="dxa"/>
          </w:tcPr>
          <w:p w14:paraId="3A7FDF38" w14:textId="79BA7478" w:rsidR="009E05CE" w:rsidRPr="00B24093" w:rsidRDefault="009D61B2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$1800.00</w:t>
            </w:r>
          </w:p>
        </w:tc>
        <w:tc>
          <w:tcPr>
            <w:tcW w:w="1530" w:type="dxa"/>
          </w:tcPr>
          <w:p w14:paraId="56A348AD" w14:textId="459FDA79" w:rsidR="009E05CE" w:rsidRPr="00B24093" w:rsidRDefault="009D61B2" w:rsidP="00AB641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24 MONTHS</w:t>
            </w:r>
          </w:p>
        </w:tc>
        <w:tc>
          <w:tcPr>
            <w:tcW w:w="2070" w:type="dxa"/>
          </w:tcPr>
          <w:p w14:paraId="5127ECD0" w14:textId="2332C2FF" w:rsidR="009E05CE" w:rsidRPr="00B24093" w:rsidRDefault="000030C9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$7</w:t>
            </w:r>
            <w:r w:rsidR="009D61B2">
              <w:rPr>
                <w:rFonts w:ascii="Century Gothic" w:hAnsi="Century Gothic" w:cs="Arial"/>
                <w:bCs/>
              </w:rPr>
              <w:t>5.00</w:t>
            </w:r>
          </w:p>
        </w:tc>
        <w:tc>
          <w:tcPr>
            <w:tcW w:w="1800" w:type="dxa"/>
          </w:tcPr>
          <w:p w14:paraId="03B4CAD9" w14:textId="7F6D9A09" w:rsidR="009E05CE" w:rsidRPr="00B24093" w:rsidRDefault="000030C9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$9000.00</w:t>
            </w:r>
          </w:p>
        </w:tc>
        <w:tc>
          <w:tcPr>
            <w:tcW w:w="3060" w:type="dxa"/>
          </w:tcPr>
          <w:p w14:paraId="49D68DCB" w14:textId="23C887E3" w:rsidR="009E05CE" w:rsidRPr="00B24093" w:rsidRDefault="000030C9" w:rsidP="00AB641F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$10800.00</w:t>
            </w:r>
          </w:p>
        </w:tc>
      </w:tr>
      <w:tr w:rsidR="00BC1D33" w14:paraId="483F307E" w14:textId="77777777" w:rsidTr="00FE4184">
        <w:tc>
          <w:tcPr>
            <w:tcW w:w="1800" w:type="dxa"/>
          </w:tcPr>
          <w:p w14:paraId="444FD6ED" w14:textId="5FF20DDF" w:rsidR="00BC1D33" w:rsidRPr="00B24093" w:rsidRDefault="009D61B2" w:rsidP="00807DEE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$1800.00</w:t>
            </w:r>
          </w:p>
        </w:tc>
        <w:tc>
          <w:tcPr>
            <w:tcW w:w="1530" w:type="dxa"/>
          </w:tcPr>
          <w:p w14:paraId="45F52BBF" w14:textId="7171405C" w:rsidR="00BC1D33" w:rsidRPr="00B24093" w:rsidRDefault="009D61B2" w:rsidP="00807DEE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36 MONTHS</w:t>
            </w:r>
          </w:p>
        </w:tc>
        <w:tc>
          <w:tcPr>
            <w:tcW w:w="2070" w:type="dxa"/>
          </w:tcPr>
          <w:p w14:paraId="699C1C92" w14:textId="50BE5B23" w:rsidR="00BC1D33" w:rsidRPr="00B24093" w:rsidRDefault="000030C9" w:rsidP="00807DEE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$50.00</w:t>
            </w:r>
          </w:p>
        </w:tc>
        <w:tc>
          <w:tcPr>
            <w:tcW w:w="1800" w:type="dxa"/>
          </w:tcPr>
          <w:p w14:paraId="2500F33E" w14:textId="03C2F4CD" w:rsidR="00BC1D33" w:rsidRPr="00B24093" w:rsidRDefault="000030C9" w:rsidP="00807DEE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$9000.00</w:t>
            </w:r>
          </w:p>
        </w:tc>
        <w:tc>
          <w:tcPr>
            <w:tcW w:w="3060" w:type="dxa"/>
          </w:tcPr>
          <w:p w14:paraId="30806213" w14:textId="7460625E" w:rsidR="00BC1D33" w:rsidRPr="00B24093" w:rsidRDefault="000030C9" w:rsidP="00807DEE">
            <w:pPr>
              <w:rPr>
                <w:rFonts w:ascii="Century Gothic" w:hAnsi="Century Gothic" w:cs="Arial"/>
                <w:bCs/>
              </w:rPr>
            </w:pPr>
            <w:r w:rsidRPr="00B24093">
              <w:rPr>
                <w:rFonts w:ascii="Century Gothic" w:hAnsi="Century Gothic" w:cs="Arial"/>
                <w:bCs/>
              </w:rPr>
              <w:t>$10800.00</w:t>
            </w:r>
          </w:p>
        </w:tc>
      </w:tr>
    </w:tbl>
    <w:p w14:paraId="436C9DF1" w14:textId="13625F88" w:rsidR="00E66FAA" w:rsidRDefault="00A97A13" w:rsidP="009E05CE">
      <w:pPr>
        <w:rPr>
          <w:rFonts w:ascii="Century Gothic" w:hAnsi="Century Gothic" w:cs="Arial"/>
          <w:b/>
        </w:rPr>
      </w:pPr>
      <w:r w:rsidRPr="00206B4D">
        <w:rPr>
          <w:rFonts w:asciiTheme="majorHAnsi" w:hAnsiTheme="majorHAnsi" w:cs="Arial"/>
          <w:bCs/>
          <w:noProof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 wp14:anchorId="0E268CA7" wp14:editId="25ACD35A">
                <wp:simplePos x="0" y="0"/>
                <wp:positionH relativeFrom="margin">
                  <wp:posOffset>-752475</wp:posOffset>
                </wp:positionH>
                <wp:positionV relativeFrom="margin">
                  <wp:posOffset>3095624</wp:posOffset>
                </wp:positionV>
                <wp:extent cx="7429500" cy="6033134"/>
                <wp:effectExtent l="0" t="0" r="0" b="635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6033134"/>
                          <a:chOff x="-3881886" y="-1359984"/>
                          <a:chExt cx="7432183" cy="297791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3881886" y="-1359984"/>
                            <a:ext cx="7432183" cy="11912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E59D6" w14:textId="77777777" w:rsidR="00206B4D" w:rsidRDefault="00206B4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209179" y="-1000486"/>
                            <a:ext cx="3636053" cy="2618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986F2" w14:textId="21B62DBB" w:rsidR="001473AA" w:rsidRDefault="001473AA" w:rsidP="00193BD5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200125">
                                <w:rPr>
                                  <w:rFonts w:asciiTheme="majorHAnsi" w:hAnsiTheme="majorHAnsi" w:cs="Arial"/>
                                  <w:b/>
                                  <w:sz w:val="20"/>
                                  <w:szCs w:val="20"/>
                                </w:rPr>
                                <w:t>Berva</w:t>
                              </w:r>
                              <w:r w:rsidRPr="00200125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875A32">
                                <w:rPr>
                                  <w:rFonts w:ascii="Century Gothic" w:hAnsi="Century Gothic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0659C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875A32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IDA program has been an empowering experience for me.  My goal is to receive certification as a drug and alcohol counselor.  I used to </w:t>
                              </w:r>
                              <w:r w:rsidR="00A97A13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commute via</w:t>
                              </w:r>
                              <w:r w:rsidRPr="00875A32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Basin Transit bus line to attend Klamath Community College every day.  I enrolled in the IDA program, saved for one year and just purchased my car!  None of this would have been possible without the amazing </w:t>
                              </w:r>
                              <w:r w:rsidR="0030659C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IDA</w:t>
                              </w:r>
                              <w:r w:rsidRPr="00875A32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program!  Words cannot begin to describe the absolute elation and gratitude I feel each day I drive to KCC in MY CAR!  I have learned the value of the dollar and the importance </w:t>
                              </w:r>
                              <w:r w:rsidRPr="00875A32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and</w:t>
                              </w:r>
                              <w:r w:rsidRPr="00875A32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‘habit’ of saving!”</w:t>
                              </w:r>
                            </w:p>
                            <w:p w14:paraId="3BF6BF50" w14:textId="041635B6" w:rsidR="00AD5DCA" w:rsidRDefault="00AD5DCA" w:rsidP="00193BD5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63172BD5" w14:textId="0AF9645F" w:rsidR="00AD5DCA" w:rsidRDefault="00AD5DCA" w:rsidP="00193BD5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1C8C49C2" w14:textId="77777777" w:rsidR="00AD5DCA" w:rsidRDefault="00AD5DCA" w:rsidP="00193BD5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405FA97C" w14:textId="1ADACA2B" w:rsidR="00AD5DCA" w:rsidRDefault="00AD5DCA" w:rsidP="00AD5DCA">
                              <w:pPr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52269">
                                <w:rPr>
                                  <w:rFonts w:asciiTheme="majorHAnsi" w:hAnsiTheme="majorHAnsi" w:cs="Arial"/>
                                  <w:b/>
                                  <w:sz w:val="20"/>
                                  <w:szCs w:val="20"/>
                                </w:rPr>
                                <w:t>Anne</w:t>
                              </w:r>
                              <w:r w:rsidR="00200125" w:rsidRPr="00F52269">
                                <w:rPr>
                                  <w:rFonts w:asciiTheme="majorHAnsi" w:hAnsiTheme="majorHAnsi" w:cs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200125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r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The Dental goal through the IDA program has changed my life in a way I can’t really explain!  I desperately needed a lot of dental work.  NO way would I have ever been able to save for this on my own.  The IDA process was easy for me, and it’s now the best feeling in the world to smile </w:t>
                              </w:r>
                              <w:r w:rsidR="00200125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and feel</w:t>
                              </w:r>
                              <w:r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comfortable!</w:t>
                              </w:r>
                              <w:r w:rsidR="006A7299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418911A" w14:textId="5D835727" w:rsidR="00AD5DCA" w:rsidRDefault="00AD5DCA" w:rsidP="00200125">
                              <w:pPr>
                                <w:spacing w:line="240" w:lineRule="auto"/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6EB53FD1" w14:textId="77777777" w:rsidR="00AD5DCA" w:rsidRDefault="00AD5DCA" w:rsidP="00AD5DC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3A5E1A14" w14:textId="5CD063D3" w:rsidR="00AD5DCA" w:rsidRDefault="00AD5DCA" w:rsidP="00AD5DCA">
                              <w:pPr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B042E">
                                <w:rPr>
                                  <w:rFonts w:asciiTheme="majorHAnsi" w:hAnsiTheme="majorHAnsi" w:cs="Arial"/>
                                  <w:b/>
                                  <w:sz w:val="20"/>
                                  <w:szCs w:val="20"/>
                                </w:rPr>
                                <w:t>Teresa:</w:t>
                              </w:r>
                              <w:r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“As a single mom, I was struggling to continuously keep up on the necessary repairs of my old vehicle.  I was introduced to the IDA program and discovered I could actually afford to save a specific amount each month to achieve my goal of owning a new vehicle.  I learned new budgeting tools and had guidance with major credit repair.  I paid off all credit card debt, raised my credit score significantly, and created new habits for savin</w:t>
                              </w:r>
                              <w:r w:rsidR="006A7299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! This program taught me the value of financial stability!</w:t>
                              </w:r>
                              <w:r w:rsidR="006A7299"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2B362AA" w14:textId="77777777" w:rsidR="00AD5DCA" w:rsidRDefault="00AD5DCA" w:rsidP="00AD5DCA">
                              <w:pPr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17233169" w14:textId="77777777" w:rsidR="00AD5DCA" w:rsidRDefault="00AD5DCA" w:rsidP="00193BD5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0CFD19A6" w14:textId="7966A723" w:rsidR="00C715AB" w:rsidRDefault="00C715AB" w:rsidP="00C715A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338FE689" w14:textId="77777777" w:rsidR="00F52269" w:rsidRDefault="00F52269" w:rsidP="00F52269">
                              <w:pPr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74DF4179" w14:textId="77777777" w:rsidR="00F52269" w:rsidRDefault="00F52269" w:rsidP="00875A32">
                              <w:pPr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44D20B62" w14:textId="77777777" w:rsidR="00193BD5" w:rsidRDefault="00193BD5" w:rsidP="00875A32">
                              <w:pPr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600011B7" w14:textId="2E95D325" w:rsidR="00562A87" w:rsidRPr="00875A32" w:rsidRDefault="00551088" w:rsidP="00875A32">
                              <w:pPr>
                                <w:jc w:val="right"/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11395497" w14:textId="736C7544" w:rsidR="00206B4D" w:rsidRDefault="00206B4D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268CA7" id="Group 198" o:spid="_x0000_s1026" style="position:absolute;margin-left:-59.25pt;margin-top:243.75pt;width:585pt;height:475.05pt;z-index:-251657216;mso-wrap-distance-left:14.4pt;mso-wrap-distance-top:3.6pt;mso-wrap-distance-right:14.4pt;mso-wrap-distance-bottom:3.6pt;mso-position-horizontal-relative:margin;mso-position-vertical-relative:margin;mso-width-relative:margin;mso-height-relative:margin" coordorigin="-38818,-13599" coordsize="74321,2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">
                <v:rect id="Rectangle 199" o:spid="_x0000_s1027" style="position:absolute;left:-38818;top:-13599;width:74320;height:1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542E59D6" w14:textId="77777777" w:rsidR="00206B4D" w:rsidRDefault="00206B4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32091;top:-10004;width:36359;height:2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B6986F2" w14:textId="21B62DBB" w:rsidR="001473AA" w:rsidRDefault="001473AA" w:rsidP="00193BD5">
                        <w:pPr>
                          <w:spacing w:after="0" w:line="240" w:lineRule="auto"/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00125">
                          <w:rPr>
                            <w:rFonts w:asciiTheme="majorHAnsi" w:hAnsiTheme="majorHAnsi" w:cs="Arial"/>
                            <w:b/>
                            <w:sz w:val="20"/>
                            <w:szCs w:val="20"/>
                          </w:rPr>
                          <w:t>Berva</w:t>
                        </w:r>
                        <w:r w:rsidRPr="00200125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:</w:t>
                        </w:r>
                        <w:r w:rsidRPr="00875A32">
                          <w:rPr>
                            <w:rFonts w:ascii="Century Gothic" w:hAnsi="Century Gothic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30659C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The</w:t>
                        </w:r>
                        <w:r w:rsidRPr="00875A32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IDA program has been an empowering experience for me.  My goal is to receive certification as a drug and alcohol counselor.  I used to </w:t>
                        </w:r>
                        <w:r w:rsidR="00A97A13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commute via</w:t>
                        </w:r>
                        <w:r w:rsidRPr="00875A32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Basin Transit bus line to attend Klamath Community College every day.  I enrolled in the IDA program, saved for one year and just purchased my car!  None of this would have been possible without the amazing </w:t>
                        </w:r>
                        <w:r w:rsidR="0030659C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IDA</w:t>
                        </w:r>
                        <w:r w:rsidRPr="00875A32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program!  Words cannot begin to describe the absolute elation and gratitude I feel each day I drive to KCC in MY CAR!  I have learned the value of the dollar and the importance </w:t>
                        </w:r>
                        <w:r w:rsidRPr="00875A32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  <w:u w:val="single"/>
                          </w:rPr>
                          <w:t>and</w:t>
                        </w:r>
                        <w:r w:rsidRPr="00875A32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‘habit’ of saving!”</w:t>
                        </w:r>
                      </w:p>
                      <w:p w14:paraId="3BF6BF50" w14:textId="041635B6" w:rsidR="00AD5DCA" w:rsidRDefault="00AD5DCA" w:rsidP="00193BD5">
                        <w:pPr>
                          <w:spacing w:after="0" w:line="240" w:lineRule="auto"/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63172BD5" w14:textId="0AF9645F" w:rsidR="00AD5DCA" w:rsidRDefault="00AD5DCA" w:rsidP="00193BD5">
                        <w:pPr>
                          <w:spacing w:after="0" w:line="240" w:lineRule="auto"/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1C8C49C2" w14:textId="77777777" w:rsidR="00AD5DCA" w:rsidRDefault="00AD5DCA" w:rsidP="00193BD5">
                        <w:pPr>
                          <w:spacing w:after="0" w:line="240" w:lineRule="auto"/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405FA97C" w14:textId="1ADACA2B" w:rsidR="00AD5DCA" w:rsidRDefault="00AD5DCA" w:rsidP="00AD5DCA">
                        <w:pPr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F52269">
                          <w:rPr>
                            <w:rFonts w:asciiTheme="majorHAnsi" w:hAnsiTheme="majorHAnsi" w:cs="Arial"/>
                            <w:b/>
                            <w:sz w:val="20"/>
                            <w:szCs w:val="20"/>
                          </w:rPr>
                          <w:t>Anne</w:t>
                        </w:r>
                        <w:r w:rsidR="00200125" w:rsidRPr="00F52269">
                          <w:rPr>
                            <w:rFonts w:asciiTheme="majorHAnsi" w:hAnsiTheme="majorHAnsi" w:cs="Arial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200125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“</w:t>
                        </w:r>
                        <w:r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The Dental goal through the IDA program has changed my life in a way I can’t really explain!  I desperately needed a lot of dental work.  NO way would I have ever been able to save for this on my own.  The IDA process was easy for me, and it’s now the best feeling in the world to smile </w:t>
                        </w:r>
                        <w:r w:rsidR="00200125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and feel</w:t>
                        </w:r>
                        <w:r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comfortable!</w:t>
                        </w:r>
                        <w:r w:rsidR="006A7299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418911A" w14:textId="5D835727" w:rsidR="00AD5DCA" w:rsidRDefault="00AD5DCA" w:rsidP="00200125">
                        <w:pPr>
                          <w:spacing w:line="240" w:lineRule="auto"/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6EB53FD1" w14:textId="77777777" w:rsidR="00AD5DCA" w:rsidRDefault="00AD5DCA" w:rsidP="00AD5DCA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3A5E1A14" w14:textId="5CD063D3" w:rsidR="00AD5DCA" w:rsidRDefault="00AD5DCA" w:rsidP="00AD5DCA">
                        <w:pPr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B042E">
                          <w:rPr>
                            <w:rFonts w:asciiTheme="majorHAnsi" w:hAnsiTheme="majorHAnsi" w:cs="Arial"/>
                            <w:b/>
                            <w:sz w:val="20"/>
                            <w:szCs w:val="20"/>
                          </w:rPr>
                          <w:t>Teresa:</w:t>
                        </w:r>
                        <w:r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“As a single mom, I was struggling to continuously keep up on the necessary repairs of my old vehicle.  I was introduced to the IDA program and discovered I could actually afford to save a specific amount each month to achieve my goal of owning a new vehicle.  I learned new budgeting tools and had guidance with major credit repair.  I paid off all credit card debt, raised my credit score significantly, and created new habits for savin</w:t>
                        </w:r>
                        <w:r w:rsidR="006A7299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! This program taught me the value of financial stability!</w:t>
                        </w:r>
                        <w:r w:rsidR="006A7299"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2B362AA" w14:textId="77777777" w:rsidR="00AD5DCA" w:rsidRDefault="00AD5DCA" w:rsidP="00AD5DCA">
                        <w:pPr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17233169" w14:textId="77777777" w:rsidR="00AD5DCA" w:rsidRDefault="00AD5DCA" w:rsidP="00193BD5">
                        <w:pPr>
                          <w:spacing w:after="0" w:line="240" w:lineRule="auto"/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0CFD19A6" w14:textId="7966A723" w:rsidR="00C715AB" w:rsidRDefault="00C715AB" w:rsidP="00C715AB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338FE689" w14:textId="77777777" w:rsidR="00F52269" w:rsidRDefault="00F52269" w:rsidP="00F52269">
                        <w:pPr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74DF4179" w14:textId="77777777" w:rsidR="00F52269" w:rsidRDefault="00F52269" w:rsidP="00875A32">
                        <w:pPr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44D20B62" w14:textId="77777777" w:rsidR="00193BD5" w:rsidRDefault="00193BD5" w:rsidP="00875A32">
                        <w:pPr>
                          <w:jc w:val="right"/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600011B7" w14:textId="2E95D325" w:rsidR="00562A87" w:rsidRPr="00875A32" w:rsidRDefault="00551088" w:rsidP="00875A32">
                        <w:pPr>
                          <w:jc w:val="right"/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11395497" w14:textId="736C7544" w:rsidR="00206B4D" w:rsidRDefault="00206B4D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545E2209" w14:textId="77777777" w:rsidR="00A97A13" w:rsidRDefault="00A97A13" w:rsidP="004A74AD">
      <w:pPr>
        <w:jc w:val="center"/>
        <w:rPr>
          <w:rFonts w:ascii="Century Gothic" w:hAnsi="Century Gothic" w:cs="Arial"/>
          <w:b/>
        </w:rPr>
      </w:pPr>
    </w:p>
    <w:p w14:paraId="49A08804" w14:textId="4EB36CB4" w:rsidR="004A74AD" w:rsidRDefault="004A74AD" w:rsidP="004A74AD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~</w:t>
      </w:r>
      <w:r w:rsidR="00CF3953">
        <w:rPr>
          <w:rFonts w:ascii="Century Gothic" w:hAnsi="Century Gothic" w:cs="Arial"/>
          <w:b/>
        </w:rPr>
        <w:t xml:space="preserve">KLAMATH COUNTY </w:t>
      </w:r>
      <w:r>
        <w:rPr>
          <w:rFonts w:ascii="Century Gothic" w:hAnsi="Century Gothic" w:cs="Arial"/>
          <w:b/>
        </w:rPr>
        <w:t>IDA INITIATIVE</w:t>
      </w:r>
      <w:r w:rsidR="00875A32">
        <w:rPr>
          <w:rFonts w:ascii="Century Gothic" w:hAnsi="Century Gothic" w:cs="Arial"/>
          <w:b/>
        </w:rPr>
        <w:t xml:space="preserve"> PARTICIPANT</w:t>
      </w:r>
      <w:r>
        <w:rPr>
          <w:rFonts w:ascii="Century Gothic" w:hAnsi="Century Gothic" w:cs="Arial"/>
          <w:b/>
        </w:rPr>
        <w:t xml:space="preserve"> TESTIMONIALS~</w:t>
      </w:r>
    </w:p>
    <w:p w14:paraId="18BB6281" w14:textId="57B6EB6B" w:rsidR="0068563A" w:rsidRPr="00863FFF" w:rsidRDefault="007F1FE2" w:rsidP="004A74AD">
      <w:pPr>
        <w:rPr>
          <w:rFonts w:asciiTheme="majorHAnsi" w:hAnsiTheme="majorHAnsi" w:cs="Arial"/>
          <w:bCs/>
        </w:rPr>
      </w:pPr>
      <w:r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16BA7B5D" wp14:editId="156F6D73">
            <wp:simplePos x="0" y="0"/>
            <wp:positionH relativeFrom="margin">
              <wp:posOffset>3710940</wp:posOffset>
            </wp:positionH>
            <wp:positionV relativeFrom="paragraph">
              <wp:posOffset>31750</wp:posOffset>
            </wp:positionV>
            <wp:extent cx="1920240" cy="1476828"/>
            <wp:effectExtent l="0" t="0" r="3810" b="9525"/>
            <wp:wrapNone/>
            <wp:docPr id="2" name="Picture 2" descr="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7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E0439" w14:textId="2627961F" w:rsidR="006D4EC3" w:rsidRDefault="006D4EC3" w:rsidP="009E05CE">
      <w:pPr>
        <w:rPr>
          <w:rFonts w:ascii="Century Gothic" w:hAnsi="Century Gothic" w:cs="Arial"/>
          <w:b/>
        </w:rPr>
      </w:pPr>
    </w:p>
    <w:p w14:paraId="6EAF9CE7" w14:textId="0D840A05" w:rsidR="006D4EC3" w:rsidRDefault="006D4EC3" w:rsidP="009E05CE">
      <w:pPr>
        <w:rPr>
          <w:rFonts w:ascii="Century Gothic" w:hAnsi="Century Gothic" w:cs="Arial"/>
          <w:b/>
        </w:rPr>
      </w:pPr>
    </w:p>
    <w:p w14:paraId="027AFC9E" w14:textId="1614C398" w:rsidR="00E66FAA" w:rsidRDefault="00E66FAA" w:rsidP="009E05CE">
      <w:pPr>
        <w:rPr>
          <w:rFonts w:ascii="Century Gothic" w:hAnsi="Century Gothic" w:cs="Arial"/>
          <w:b/>
        </w:rPr>
      </w:pPr>
    </w:p>
    <w:p w14:paraId="35A04ACD" w14:textId="72804AA7" w:rsidR="00875A32" w:rsidRDefault="00875A32" w:rsidP="009E05CE">
      <w:pPr>
        <w:rPr>
          <w:rFonts w:ascii="Century Gothic" w:hAnsi="Century Gothic" w:cs="Arial"/>
          <w:b/>
        </w:rPr>
      </w:pPr>
    </w:p>
    <w:p w14:paraId="058490DE" w14:textId="366B94EE" w:rsidR="00AD5DCA" w:rsidRDefault="005E24E0" w:rsidP="009E05CE">
      <w:pPr>
        <w:rPr>
          <w:rFonts w:ascii="Century Gothic" w:hAnsi="Century Gothic" w:cs="Arial"/>
          <w:b/>
        </w:rPr>
      </w:pPr>
      <w:r w:rsidRPr="005E24E0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CC298" wp14:editId="186AEB59">
                <wp:simplePos x="0" y="0"/>
                <wp:positionH relativeFrom="margin">
                  <wp:posOffset>3573780</wp:posOffset>
                </wp:positionH>
                <wp:positionV relativeFrom="paragraph">
                  <wp:posOffset>82550</wp:posOffset>
                </wp:positionV>
                <wp:extent cx="2606040" cy="1478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B3AF4" w14:textId="1661BAED" w:rsidR="00B77C2C" w:rsidRPr="006A7299" w:rsidRDefault="005E24E0" w:rsidP="0020012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001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Julie</w:t>
                            </w:r>
                            <w:r w:rsidR="006A7299" w:rsidRPr="002001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6A7299" w:rsidRPr="005E24E0">
                              <w:rPr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When I learned about the IDA program, I was intimidated and thought I could not possibly qualify</w:t>
                            </w:r>
                            <w:r w:rsidR="003D2424"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2424" w:rsidRPr="006A7299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3D2424"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save</w:t>
                            </w:r>
                            <w:r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 Once I </w:t>
                            </w:r>
                            <w:r w:rsidR="003D2424"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began</w:t>
                            </w:r>
                            <w:r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saving, all fears were put to rest!  </w:t>
                            </w:r>
                            <w:r w:rsidR="003D2424"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 awakened my mindset to a new narrative</w:t>
                            </w:r>
                            <w:r w:rsidR="00B77C2C"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~</w:t>
                            </w:r>
                          </w:p>
                          <w:p w14:paraId="4D0BC99A" w14:textId="42AE1CB2" w:rsidR="005E24E0" w:rsidRPr="00200125" w:rsidRDefault="003D2424" w:rsidP="0020012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7299">
                              <w:rPr>
                                <w:sz w:val="20"/>
                                <w:szCs w:val="20"/>
                                <w:u w:val="single"/>
                              </w:rPr>
                              <w:t>‘I CAN instead of I CAN’T’</w:t>
                            </w:r>
                            <w:r w:rsidRPr="006A7299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The useful information I learned in the financial </w:t>
                            </w:r>
                            <w:r w:rsidR="00200125"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fitness class</w:t>
                            </w:r>
                            <w:r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exceed</w:t>
                            </w:r>
                            <w:r w:rsidR="00B77C2C"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ed my expectations and was better than</w:t>
                            </w:r>
                            <w:r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any other class I have </w:t>
                            </w:r>
                            <w:r w:rsidR="00200125" w:rsidRP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ever taken!</w:t>
                            </w:r>
                            <w:r w:rsidR="006A72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CC298" id="Text Box 2" o:spid="_x0000_s1029" type="#_x0000_t202" style="position:absolute;margin-left:281.4pt;margin-top:6.5pt;width:205.2pt;height:11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" filled="f" stroked="f">
                <v:textbox>
                  <w:txbxContent>
                    <w:p w14:paraId="592B3AF4" w14:textId="1661BAED" w:rsidR="00B77C2C" w:rsidRPr="006A7299" w:rsidRDefault="005E24E0" w:rsidP="00200125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00125">
                        <w:rPr>
                          <w:b/>
                          <w:bCs/>
                          <w:sz w:val="20"/>
                          <w:szCs w:val="20"/>
                        </w:rPr>
                        <w:t>Julie</w:t>
                      </w:r>
                      <w:r w:rsidR="006A7299" w:rsidRPr="00200125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6A7299" w:rsidRPr="005E24E0">
                        <w:rPr>
                          <w:sz w:val="20"/>
                          <w:szCs w:val="20"/>
                        </w:rPr>
                        <w:t xml:space="preserve"> “</w:t>
                      </w:r>
                      <w:r w:rsidRPr="006A7299">
                        <w:rPr>
                          <w:i/>
                          <w:iCs/>
                          <w:sz w:val="20"/>
                          <w:szCs w:val="20"/>
                        </w:rPr>
                        <w:t>When I learned about the IDA program, I was intimidated and thought I could not possibly qualify</w:t>
                      </w:r>
                      <w:r w:rsidR="003D2424"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D2424" w:rsidRPr="006A7299">
                        <w:rPr>
                          <w:sz w:val="20"/>
                          <w:szCs w:val="20"/>
                        </w:rPr>
                        <w:t>or</w:t>
                      </w:r>
                      <w:r w:rsidR="003D2424"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save</w:t>
                      </w:r>
                      <w:r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 Once I </w:t>
                      </w:r>
                      <w:r w:rsidR="003D2424" w:rsidRPr="006A7299">
                        <w:rPr>
                          <w:i/>
                          <w:iCs/>
                          <w:sz w:val="20"/>
                          <w:szCs w:val="20"/>
                        </w:rPr>
                        <w:t>began</w:t>
                      </w:r>
                      <w:r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saving, all fears were put to rest!  </w:t>
                      </w:r>
                      <w:r w:rsidR="003D2424" w:rsidRPr="006A7299">
                        <w:rPr>
                          <w:i/>
                          <w:iCs/>
                          <w:sz w:val="20"/>
                          <w:szCs w:val="20"/>
                        </w:rPr>
                        <w:t>I awakened my mindset to a new narrative</w:t>
                      </w:r>
                      <w:r w:rsidR="00B77C2C"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~</w:t>
                      </w:r>
                    </w:p>
                    <w:p w14:paraId="4D0BC99A" w14:textId="42AE1CB2" w:rsidR="005E24E0" w:rsidRPr="00200125" w:rsidRDefault="003D2424" w:rsidP="00200125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A7299">
                        <w:rPr>
                          <w:sz w:val="20"/>
                          <w:szCs w:val="20"/>
                          <w:u w:val="single"/>
                        </w:rPr>
                        <w:t>‘I CAN instead of I CAN’T’</w:t>
                      </w:r>
                      <w:r w:rsidRPr="006A7299">
                        <w:rPr>
                          <w:sz w:val="20"/>
                          <w:szCs w:val="20"/>
                        </w:rPr>
                        <w:t>!</w:t>
                      </w:r>
                      <w:r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The useful information I learned in the financial </w:t>
                      </w:r>
                      <w:r w:rsidR="00200125" w:rsidRPr="006A7299">
                        <w:rPr>
                          <w:i/>
                          <w:iCs/>
                          <w:sz w:val="20"/>
                          <w:szCs w:val="20"/>
                        </w:rPr>
                        <w:t>fitness class</w:t>
                      </w:r>
                      <w:r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exceed</w:t>
                      </w:r>
                      <w:r w:rsidR="00B77C2C" w:rsidRPr="006A7299">
                        <w:rPr>
                          <w:i/>
                          <w:iCs/>
                          <w:sz w:val="20"/>
                          <w:szCs w:val="20"/>
                        </w:rPr>
                        <w:t>ed my expectations and was better than</w:t>
                      </w:r>
                      <w:r w:rsidRPr="006A729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any other class I have </w:t>
                      </w:r>
                      <w:r w:rsidR="00200125" w:rsidRPr="006A7299">
                        <w:rPr>
                          <w:i/>
                          <w:iCs/>
                          <w:sz w:val="20"/>
                          <w:szCs w:val="20"/>
                        </w:rPr>
                        <w:t>ever taken!</w:t>
                      </w:r>
                      <w:r w:rsidR="006A7299">
                        <w:rPr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43B77" w14:textId="282534E9" w:rsidR="00AD5DCA" w:rsidRDefault="00AD5DCA" w:rsidP="009E05CE">
      <w:pPr>
        <w:rPr>
          <w:rFonts w:ascii="Century Gothic" w:hAnsi="Century Gothic" w:cs="Arial"/>
          <w:b/>
        </w:rPr>
      </w:pPr>
    </w:p>
    <w:p w14:paraId="1C1D73B6" w14:textId="77777777" w:rsidR="00AD5DCA" w:rsidRDefault="00AD5DCA" w:rsidP="009E05CE">
      <w:pPr>
        <w:rPr>
          <w:rFonts w:ascii="Century Gothic" w:hAnsi="Century Gothic" w:cs="Arial"/>
          <w:b/>
        </w:rPr>
      </w:pPr>
    </w:p>
    <w:p w14:paraId="0A796149" w14:textId="77777777" w:rsidR="00AD5DCA" w:rsidRDefault="00AD5DCA" w:rsidP="009E05CE">
      <w:pPr>
        <w:rPr>
          <w:rFonts w:ascii="Century Gothic" w:hAnsi="Century Gothic" w:cs="Arial"/>
          <w:b/>
        </w:rPr>
      </w:pPr>
    </w:p>
    <w:p w14:paraId="4B519102" w14:textId="77777777" w:rsidR="00AD5DCA" w:rsidRDefault="00AD5DCA" w:rsidP="00200125">
      <w:pPr>
        <w:spacing w:after="0" w:line="240" w:lineRule="auto"/>
        <w:rPr>
          <w:rFonts w:ascii="Century Gothic" w:hAnsi="Century Gothic" w:cs="Arial"/>
          <w:b/>
        </w:rPr>
      </w:pPr>
    </w:p>
    <w:p w14:paraId="2114033D" w14:textId="596C6EC8" w:rsidR="00AD5DCA" w:rsidRDefault="00AD5DCA" w:rsidP="009E05CE">
      <w:pPr>
        <w:rPr>
          <w:rFonts w:ascii="Century Gothic" w:hAnsi="Century Gothic" w:cs="Arial"/>
          <w:b/>
        </w:rPr>
      </w:pPr>
    </w:p>
    <w:p w14:paraId="19850DB1" w14:textId="2FE2CCC4" w:rsidR="00875A32" w:rsidRDefault="00200125" w:rsidP="009E05CE">
      <w:pPr>
        <w:rPr>
          <w:rFonts w:ascii="Century Gothic" w:hAnsi="Century Gothic" w:cs="Arial"/>
          <w:b/>
        </w:rPr>
      </w:pPr>
      <w:r>
        <w:rPr>
          <w:rFonts w:asciiTheme="majorHAnsi" w:hAnsiTheme="majorHAnsi" w:cs="Arial"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51027EB" wp14:editId="40BD8E9E">
            <wp:simplePos x="0" y="0"/>
            <wp:positionH relativeFrom="margin">
              <wp:posOffset>3764280</wp:posOffset>
            </wp:positionH>
            <wp:positionV relativeFrom="paragraph">
              <wp:posOffset>6985</wp:posOffset>
            </wp:positionV>
            <wp:extent cx="1920003" cy="1440180"/>
            <wp:effectExtent l="0" t="0" r="4445" b="7620"/>
            <wp:wrapNone/>
            <wp:docPr id="3" name="Picture 3" descr="A person standing next to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next to a car&#10;&#10;Description automatically generated"/>
                    <pic:cNvPicPr/>
                  </pic:nvPicPr>
                  <pic:blipFill>
                    <a:blip r:embed="rId10" cstate="print">
                      <a:alphaModFix amt="9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3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83912" w14:textId="61DE9C65" w:rsidR="00875A32" w:rsidRDefault="00875A32" w:rsidP="009E05CE">
      <w:pPr>
        <w:rPr>
          <w:rFonts w:ascii="Century Gothic" w:hAnsi="Century Gothic" w:cs="Arial"/>
          <w:b/>
        </w:rPr>
      </w:pPr>
    </w:p>
    <w:p w14:paraId="3422A828" w14:textId="4FDB7EED" w:rsidR="00200125" w:rsidRPr="00200125" w:rsidRDefault="00C55729" w:rsidP="00C55729">
      <w:pPr>
        <w:tabs>
          <w:tab w:val="left" w:pos="8124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198F3634" w14:textId="261F353F" w:rsidR="00200125" w:rsidRPr="00200125" w:rsidRDefault="00200125" w:rsidP="00200125">
      <w:pPr>
        <w:rPr>
          <w:rFonts w:ascii="Century Gothic" w:hAnsi="Century Gothic" w:cs="Arial"/>
        </w:rPr>
      </w:pPr>
    </w:p>
    <w:p w14:paraId="164A68E3" w14:textId="2F9B9EC5" w:rsidR="00200125" w:rsidRDefault="00200125" w:rsidP="00200125">
      <w:pPr>
        <w:rPr>
          <w:rFonts w:ascii="Century Gothic" w:hAnsi="Century Gothic" w:cs="Arial"/>
        </w:rPr>
      </w:pPr>
    </w:p>
    <w:p w14:paraId="27A993E6" w14:textId="330731FD" w:rsidR="00C5732B" w:rsidRPr="00200125" w:rsidRDefault="00200125" w:rsidP="00D72BC5">
      <w:pPr>
        <w:tabs>
          <w:tab w:val="left" w:pos="-540"/>
        </w:tabs>
        <w:spacing w:after="0" w:line="240" w:lineRule="auto"/>
        <w:ind w:left="-630" w:right="-360"/>
        <w:rPr>
          <w:rFonts w:ascii="Century Gothic" w:hAnsi="Century Gothic" w:cs="Arial"/>
          <w:b/>
          <w:color w:val="17365D" w:themeColor="text2" w:themeShade="BF"/>
          <w:u w:val="single"/>
        </w:rPr>
      </w:pPr>
      <w:r>
        <w:rPr>
          <w:rFonts w:ascii="Century Gothic" w:hAnsi="Century Gothic" w:cs="Arial"/>
        </w:rPr>
        <w:tab/>
      </w:r>
      <w:r w:rsidRPr="00A63367">
        <w:rPr>
          <w:rFonts w:ascii="Century Gothic" w:hAnsi="Century Gothic" w:cs="Arial"/>
          <w:b/>
        </w:rPr>
        <w:t xml:space="preserve">Contact Info:  </w:t>
      </w:r>
      <w:r w:rsidRPr="00A63367">
        <w:rPr>
          <w:rFonts w:ascii="Century Gothic" w:hAnsi="Century Gothic" w:cs="Arial"/>
          <w:b/>
          <w:bCs/>
        </w:rPr>
        <w:t xml:space="preserve">Michelle J. </w:t>
      </w:r>
      <w:r w:rsidR="00A63367" w:rsidRPr="00A63367">
        <w:rPr>
          <w:rFonts w:ascii="Century Gothic" w:hAnsi="Century Gothic" w:cs="Arial"/>
          <w:b/>
          <w:bCs/>
        </w:rPr>
        <w:t>Scott (</w:t>
      </w:r>
      <w:r w:rsidRPr="00A63367">
        <w:rPr>
          <w:rFonts w:ascii="Century Gothic" w:hAnsi="Century Gothic" w:cs="Arial"/>
          <w:b/>
        </w:rPr>
        <w:t xml:space="preserve">541) 884-0649 Ext. 120  </w:t>
      </w:r>
      <w:r w:rsidR="00A63367" w:rsidRPr="00A63367">
        <w:rPr>
          <w:rFonts w:ascii="Century Gothic" w:hAnsi="Century Gothic" w:cs="Arial"/>
          <w:b/>
        </w:rPr>
        <w:t xml:space="preserve">    </w:t>
      </w:r>
      <w:r w:rsidRPr="00A63367">
        <w:rPr>
          <w:rFonts w:ascii="Century Gothic" w:hAnsi="Century Gothic" w:cs="Arial"/>
          <w:b/>
        </w:rPr>
        <w:t xml:space="preserve">e-mail: </w:t>
      </w:r>
      <w:hyperlink r:id="rId11" w:history="1">
        <w:r w:rsidRPr="00A63367">
          <w:rPr>
            <w:rStyle w:val="Hyperlink"/>
            <w:rFonts w:ascii="Century Gothic" w:hAnsi="Century Gothic" w:cs="Arial"/>
            <w:b/>
            <w:color w:val="17365D" w:themeColor="text2" w:themeShade="BF"/>
            <w:u w:val="single"/>
          </w:rPr>
          <w:t>michelle@klamathhousing.org</w:t>
        </w:r>
      </w:hyperlink>
    </w:p>
    <w:sectPr w:rsidR="00C5732B" w:rsidRPr="00200125" w:rsidSect="002B284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55"/>
    <w:multiLevelType w:val="multilevel"/>
    <w:tmpl w:val="686C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94D77"/>
    <w:multiLevelType w:val="multilevel"/>
    <w:tmpl w:val="05FA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84B5D"/>
    <w:multiLevelType w:val="hybridMultilevel"/>
    <w:tmpl w:val="ED547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32E9"/>
    <w:multiLevelType w:val="multilevel"/>
    <w:tmpl w:val="8F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B0292"/>
    <w:multiLevelType w:val="hybridMultilevel"/>
    <w:tmpl w:val="E7B460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C1625DE"/>
    <w:multiLevelType w:val="multilevel"/>
    <w:tmpl w:val="E3F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9002B"/>
    <w:multiLevelType w:val="hybridMultilevel"/>
    <w:tmpl w:val="480EC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2338A"/>
    <w:multiLevelType w:val="hybridMultilevel"/>
    <w:tmpl w:val="3AB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A17CD"/>
    <w:multiLevelType w:val="hybridMultilevel"/>
    <w:tmpl w:val="A460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45935"/>
    <w:multiLevelType w:val="multilevel"/>
    <w:tmpl w:val="061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74025D"/>
    <w:multiLevelType w:val="multilevel"/>
    <w:tmpl w:val="908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C6B53"/>
    <w:multiLevelType w:val="hybridMultilevel"/>
    <w:tmpl w:val="5F1C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A53AD"/>
    <w:multiLevelType w:val="hybridMultilevel"/>
    <w:tmpl w:val="54D61400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64"/>
    <w:rsid w:val="0000050E"/>
    <w:rsid w:val="0000097E"/>
    <w:rsid w:val="000030C9"/>
    <w:rsid w:val="0001033B"/>
    <w:rsid w:val="00012009"/>
    <w:rsid w:val="00016B6B"/>
    <w:rsid w:val="0006396A"/>
    <w:rsid w:val="000641C7"/>
    <w:rsid w:val="00072213"/>
    <w:rsid w:val="00075666"/>
    <w:rsid w:val="00087A96"/>
    <w:rsid w:val="000D426A"/>
    <w:rsid w:val="000F6688"/>
    <w:rsid w:val="001130DB"/>
    <w:rsid w:val="00122D83"/>
    <w:rsid w:val="00124486"/>
    <w:rsid w:val="001473AA"/>
    <w:rsid w:val="00151D68"/>
    <w:rsid w:val="00156D18"/>
    <w:rsid w:val="00162EE3"/>
    <w:rsid w:val="00193BD5"/>
    <w:rsid w:val="001948B7"/>
    <w:rsid w:val="001A4620"/>
    <w:rsid w:val="001C169A"/>
    <w:rsid w:val="001C3D09"/>
    <w:rsid w:val="001D4E1A"/>
    <w:rsid w:val="001F05C0"/>
    <w:rsid w:val="00200125"/>
    <w:rsid w:val="00200483"/>
    <w:rsid w:val="00204FC3"/>
    <w:rsid w:val="00206B4D"/>
    <w:rsid w:val="00212588"/>
    <w:rsid w:val="002325D1"/>
    <w:rsid w:val="00277443"/>
    <w:rsid w:val="00285FA2"/>
    <w:rsid w:val="00287409"/>
    <w:rsid w:val="00293856"/>
    <w:rsid w:val="002A4EA4"/>
    <w:rsid w:val="002B2846"/>
    <w:rsid w:val="0030440A"/>
    <w:rsid w:val="0030659C"/>
    <w:rsid w:val="003376A7"/>
    <w:rsid w:val="0035722C"/>
    <w:rsid w:val="0036146A"/>
    <w:rsid w:val="00367DD1"/>
    <w:rsid w:val="003746ED"/>
    <w:rsid w:val="00380D4C"/>
    <w:rsid w:val="003A1E23"/>
    <w:rsid w:val="003A79EC"/>
    <w:rsid w:val="003B042E"/>
    <w:rsid w:val="003B19EE"/>
    <w:rsid w:val="003B457A"/>
    <w:rsid w:val="003C2771"/>
    <w:rsid w:val="003C50CB"/>
    <w:rsid w:val="003D19C6"/>
    <w:rsid w:val="003D2424"/>
    <w:rsid w:val="003E0BD8"/>
    <w:rsid w:val="004015EF"/>
    <w:rsid w:val="00404ACF"/>
    <w:rsid w:val="004238F9"/>
    <w:rsid w:val="004A74AD"/>
    <w:rsid w:val="004A7AB0"/>
    <w:rsid w:val="004B326C"/>
    <w:rsid w:val="004B66F7"/>
    <w:rsid w:val="004D24CF"/>
    <w:rsid w:val="004D75E7"/>
    <w:rsid w:val="004E2346"/>
    <w:rsid w:val="004F0D65"/>
    <w:rsid w:val="004F69C9"/>
    <w:rsid w:val="00503F0B"/>
    <w:rsid w:val="00506B9C"/>
    <w:rsid w:val="00536D45"/>
    <w:rsid w:val="005474A6"/>
    <w:rsid w:val="00551088"/>
    <w:rsid w:val="005561F4"/>
    <w:rsid w:val="00562A87"/>
    <w:rsid w:val="00563918"/>
    <w:rsid w:val="00595293"/>
    <w:rsid w:val="005C1CA6"/>
    <w:rsid w:val="005C7138"/>
    <w:rsid w:val="005E1192"/>
    <w:rsid w:val="005E18C1"/>
    <w:rsid w:val="005E24E0"/>
    <w:rsid w:val="0060042F"/>
    <w:rsid w:val="006432EA"/>
    <w:rsid w:val="0068563A"/>
    <w:rsid w:val="00691910"/>
    <w:rsid w:val="006A7299"/>
    <w:rsid w:val="006B1101"/>
    <w:rsid w:val="006B23D1"/>
    <w:rsid w:val="006C7789"/>
    <w:rsid w:val="006C7DA4"/>
    <w:rsid w:val="006D3729"/>
    <w:rsid w:val="006D4EC3"/>
    <w:rsid w:val="007440FD"/>
    <w:rsid w:val="007914EC"/>
    <w:rsid w:val="007919F4"/>
    <w:rsid w:val="007C553C"/>
    <w:rsid w:val="007C77A0"/>
    <w:rsid w:val="007F1FE2"/>
    <w:rsid w:val="007F3907"/>
    <w:rsid w:val="0081233E"/>
    <w:rsid w:val="00824149"/>
    <w:rsid w:val="00833520"/>
    <w:rsid w:val="00852BDF"/>
    <w:rsid w:val="00863FFF"/>
    <w:rsid w:val="00875A32"/>
    <w:rsid w:val="00890896"/>
    <w:rsid w:val="008E0D46"/>
    <w:rsid w:val="00915A67"/>
    <w:rsid w:val="009204C1"/>
    <w:rsid w:val="00957B43"/>
    <w:rsid w:val="0096445C"/>
    <w:rsid w:val="00970D60"/>
    <w:rsid w:val="00991351"/>
    <w:rsid w:val="009D61B2"/>
    <w:rsid w:val="009E05CE"/>
    <w:rsid w:val="009E0CFD"/>
    <w:rsid w:val="009F4F80"/>
    <w:rsid w:val="009F5DCD"/>
    <w:rsid w:val="00A13403"/>
    <w:rsid w:val="00A63367"/>
    <w:rsid w:val="00A82E75"/>
    <w:rsid w:val="00A90DA4"/>
    <w:rsid w:val="00A97A13"/>
    <w:rsid w:val="00AA0B78"/>
    <w:rsid w:val="00AA1FE9"/>
    <w:rsid w:val="00AB641F"/>
    <w:rsid w:val="00AD33B8"/>
    <w:rsid w:val="00AD5DCA"/>
    <w:rsid w:val="00AF58D4"/>
    <w:rsid w:val="00AF68D0"/>
    <w:rsid w:val="00B23FC3"/>
    <w:rsid w:val="00B24093"/>
    <w:rsid w:val="00B77C2C"/>
    <w:rsid w:val="00B8389A"/>
    <w:rsid w:val="00B851E2"/>
    <w:rsid w:val="00BA25BC"/>
    <w:rsid w:val="00BC126F"/>
    <w:rsid w:val="00BC1D33"/>
    <w:rsid w:val="00BD1915"/>
    <w:rsid w:val="00BE0B7D"/>
    <w:rsid w:val="00BE30F5"/>
    <w:rsid w:val="00BE75B3"/>
    <w:rsid w:val="00BF15F1"/>
    <w:rsid w:val="00C0212C"/>
    <w:rsid w:val="00C049CE"/>
    <w:rsid w:val="00C12A1E"/>
    <w:rsid w:val="00C26246"/>
    <w:rsid w:val="00C27D64"/>
    <w:rsid w:val="00C30935"/>
    <w:rsid w:val="00C327B7"/>
    <w:rsid w:val="00C438BF"/>
    <w:rsid w:val="00C44437"/>
    <w:rsid w:val="00C55729"/>
    <w:rsid w:val="00C5732B"/>
    <w:rsid w:val="00C66C26"/>
    <w:rsid w:val="00C715AB"/>
    <w:rsid w:val="00C728E0"/>
    <w:rsid w:val="00C774FF"/>
    <w:rsid w:val="00C95589"/>
    <w:rsid w:val="00CA772F"/>
    <w:rsid w:val="00CE317E"/>
    <w:rsid w:val="00CE59AD"/>
    <w:rsid w:val="00CF3953"/>
    <w:rsid w:val="00CF79F5"/>
    <w:rsid w:val="00D26D78"/>
    <w:rsid w:val="00D44BF7"/>
    <w:rsid w:val="00D45AB3"/>
    <w:rsid w:val="00D621AF"/>
    <w:rsid w:val="00D72BC5"/>
    <w:rsid w:val="00DA55A4"/>
    <w:rsid w:val="00DB0B35"/>
    <w:rsid w:val="00DC19B0"/>
    <w:rsid w:val="00DC7500"/>
    <w:rsid w:val="00DD77B8"/>
    <w:rsid w:val="00DF18EE"/>
    <w:rsid w:val="00E0503D"/>
    <w:rsid w:val="00E27967"/>
    <w:rsid w:val="00E452A1"/>
    <w:rsid w:val="00E52CB6"/>
    <w:rsid w:val="00E53815"/>
    <w:rsid w:val="00E66FAA"/>
    <w:rsid w:val="00E76C6E"/>
    <w:rsid w:val="00E90381"/>
    <w:rsid w:val="00E979AE"/>
    <w:rsid w:val="00EB53AF"/>
    <w:rsid w:val="00F032AC"/>
    <w:rsid w:val="00F26CEA"/>
    <w:rsid w:val="00F3120A"/>
    <w:rsid w:val="00F44BFB"/>
    <w:rsid w:val="00F44EEF"/>
    <w:rsid w:val="00F50CEF"/>
    <w:rsid w:val="00F52269"/>
    <w:rsid w:val="00F622A3"/>
    <w:rsid w:val="00F625D7"/>
    <w:rsid w:val="00F6283D"/>
    <w:rsid w:val="00F64375"/>
    <w:rsid w:val="00F70118"/>
    <w:rsid w:val="00F72EAE"/>
    <w:rsid w:val="00F740E7"/>
    <w:rsid w:val="00F76A47"/>
    <w:rsid w:val="00F94AB5"/>
    <w:rsid w:val="00FA5A31"/>
    <w:rsid w:val="00FA75A5"/>
    <w:rsid w:val="00FC6BAB"/>
    <w:rsid w:val="00FC76B4"/>
    <w:rsid w:val="00FE2174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170C"/>
  <w15:docId w15:val="{76B1A2B3-C90C-4653-A7BC-AA9D161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96A"/>
  </w:style>
  <w:style w:type="paragraph" w:styleId="Heading1">
    <w:name w:val="heading 1"/>
    <w:basedOn w:val="Normal"/>
    <w:link w:val="Heading1Char"/>
    <w:uiPriority w:val="9"/>
    <w:qFormat/>
    <w:rsid w:val="00F72EAE"/>
    <w:pPr>
      <w:spacing w:before="90" w:after="90" w:line="240" w:lineRule="auto"/>
      <w:outlineLvl w:val="0"/>
    </w:pPr>
    <w:rPr>
      <w:rFonts w:ascii="Arial" w:eastAsia="Times New Roman" w:hAnsi="Arial" w:cs="Arial"/>
      <w:color w:val="66666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72EAE"/>
    <w:pPr>
      <w:spacing w:before="60" w:after="60" w:line="240" w:lineRule="auto"/>
      <w:outlineLvl w:val="2"/>
    </w:pPr>
    <w:rPr>
      <w:rFonts w:ascii="Arial" w:eastAsia="Times New Roman" w:hAnsi="Arial" w:cs="Arial"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7A0"/>
    <w:rPr>
      <w:strike w:val="0"/>
      <w:dstrike w:val="0"/>
      <w:color w:val="0497C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C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7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2EAE"/>
    <w:rPr>
      <w:rFonts w:ascii="Arial" w:eastAsia="Times New Roman" w:hAnsi="Arial" w:cs="Arial"/>
      <w:color w:val="666666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2EAE"/>
    <w:rPr>
      <w:rFonts w:ascii="Arial" w:eastAsia="Times New Roman" w:hAnsi="Arial" w:cs="Arial"/>
      <w:color w:val="3333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2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15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CEA"/>
    <w:pPr>
      <w:ind w:left="720"/>
      <w:contextualSpacing/>
    </w:pPr>
  </w:style>
  <w:style w:type="table" w:styleId="TableGrid">
    <w:name w:val="Table Grid"/>
    <w:basedOn w:val="TableNormal"/>
    <w:uiPriority w:val="59"/>
    <w:rsid w:val="009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6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idainitiative.org/find-ida-provider/do-i-qualify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egonidainitiative.org/wp-content/uploads/2014/01/IDA-Program-Income-Limits-2014.FINAL-WEBSIT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gonidainitiative.org/" TargetMode="External"/><Relationship Id="rId11" Type="http://schemas.openxmlformats.org/officeDocument/2006/relationships/hyperlink" Target="mailto:michelle@klamathhousing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klcasvolunteer</dc:creator>
  <cp:lastModifiedBy>Michelle Scott</cp:lastModifiedBy>
  <cp:revision>5</cp:revision>
  <cp:lastPrinted>2021-12-28T18:41:00Z</cp:lastPrinted>
  <dcterms:created xsi:type="dcterms:W3CDTF">2022-02-01T15:56:00Z</dcterms:created>
  <dcterms:modified xsi:type="dcterms:W3CDTF">2022-04-28T20:47:00Z</dcterms:modified>
</cp:coreProperties>
</file>